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32EC" w14:textId="71AC9976" w:rsidR="009F629A" w:rsidRPr="00131135" w:rsidRDefault="009F629A" w:rsidP="0065100C">
      <w:pPr>
        <w:pStyle w:val="BennamannTitle"/>
      </w:pPr>
      <w:r w:rsidRPr="00131135">
        <w:t>Job Description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2122"/>
        <w:gridCol w:w="7518"/>
      </w:tblGrid>
      <w:tr w:rsidR="009F629A" w:rsidRPr="00F03830" w14:paraId="2BC649E2" w14:textId="77777777" w:rsidTr="00F95914">
        <w:tc>
          <w:tcPr>
            <w:tcW w:w="2122" w:type="dxa"/>
          </w:tcPr>
          <w:p w14:paraId="46FAE238" w14:textId="5B9FB196" w:rsidR="009F629A" w:rsidRPr="00F03830" w:rsidRDefault="009F629A" w:rsidP="009F629A">
            <w:pPr>
              <w:pStyle w:val="BennamannSubtitle"/>
              <w:rPr>
                <w:b w:val="0"/>
                <w:bCs w:val="0"/>
                <w:sz w:val="22"/>
              </w:rPr>
            </w:pPr>
            <w:r w:rsidRPr="00F03830">
              <w:rPr>
                <w:bCs w:val="0"/>
                <w:sz w:val="22"/>
              </w:rPr>
              <w:t>Job Title</w:t>
            </w:r>
          </w:p>
        </w:tc>
        <w:tc>
          <w:tcPr>
            <w:tcW w:w="7518" w:type="dxa"/>
          </w:tcPr>
          <w:p w14:paraId="21C55E7B" w14:textId="44E527BF" w:rsidR="009F629A" w:rsidRPr="002C1E2D" w:rsidRDefault="00A14203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>Product Manager</w:t>
            </w:r>
          </w:p>
        </w:tc>
      </w:tr>
      <w:tr w:rsidR="009F629A" w:rsidRPr="00F03830" w14:paraId="4B12E110" w14:textId="77777777" w:rsidTr="00F95914">
        <w:tc>
          <w:tcPr>
            <w:tcW w:w="2122" w:type="dxa"/>
          </w:tcPr>
          <w:p w14:paraId="710D3B97" w14:textId="76F214D7" w:rsidR="009F629A" w:rsidRPr="00F03830" w:rsidRDefault="009F629A" w:rsidP="009F629A">
            <w:pPr>
              <w:pStyle w:val="BennamannSubtitle"/>
              <w:rPr>
                <w:b w:val="0"/>
                <w:bCs w:val="0"/>
                <w:sz w:val="22"/>
              </w:rPr>
            </w:pPr>
            <w:r w:rsidRPr="00F03830">
              <w:rPr>
                <w:bCs w:val="0"/>
                <w:sz w:val="22"/>
              </w:rPr>
              <w:t>Department</w:t>
            </w:r>
          </w:p>
        </w:tc>
        <w:tc>
          <w:tcPr>
            <w:tcW w:w="7518" w:type="dxa"/>
          </w:tcPr>
          <w:p w14:paraId="23B3FD8D" w14:textId="43EEB9B5" w:rsidR="009F629A" w:rsidRPr="002C1E2D" w:rsidRDefault="00A14203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 xml:space="preserve">Product </w:t>
            </w:r>
            <w:r w:rsidR="00DB27BF">
              <w:rPr>
                <w:sz w:val="22"/>
              </w:rPr>
              <w:t>Management</w:t>
            </w:r>
          </w:p>
        </w:tc>
      </w:tr>
      <w:tr w:rsidR="009F629A" w:rsidRPr="00F03830" w14:paraId="44FBA7CD" w14:textId="77777777" w:rsidTr="00F95914">
        <w:trPr>
          <w:trHeight w:val="548"/>
        </w:trPr>
        <w:tc>
          <w:tcPr>
            <w:tcW w:w="2122" w:type="dxa"/>
          </w:tcPr>
          <w:p w14:paraId="2E5110A9" w14:textId="17D1B3E5" w:rsidR="009F629A" w:rsidRPr="00F03830" w:rsidRDefault="009F629A" w:rsidP="009F629A">
            <w:pPr>
              <w:pStyle w:val="BennamannSubtitle"/>
              <w:rPr>
                <w:b w:val="0"/>
                <w:bCs w:val="0"/>
                <w:sz w:val="22"/>
              </w:rPr>
            </w:pPr>
            <w:r w:rsidRPr="00F03830">
              <w:rPr>
                <w:bCs w:val="0"/>
                <w:sz w:val="22"/>
              </w:rPr>
              <w:t>Reports to</w:t>
            </w:r>
          </w:p>
        </w:tc>
        <w:tc>
          <w:tcPr>
            <w:tcW w:w="7518" w:type="dxa"/>
          </w:tcPr>
          <w:p w14:paraId="76F8E1CF" w14:textId="07553338" w:rsidR="009F629A" w:rsidRPr="002C1E2D" w:rsidRDefault="009C40F9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>CEO</w:t>
            </w:r>
          </w:p>
        </w:tc>
      </w:tr>
      <w:tr w:rsidR="009F629A" w:rsidRPr="00F03830" w14:paraId="5B0A47A1" w14:textId="77777777" w:rsidTr="00F95914">
        <w:trPr>
          <w:trHeight w:val="472"/>
        </w:trPr>
        <w:tc>
          <w:tcPr>
            <w:tcW w:w="2122" w:type="dxa"/>
          </w:tcPr>
          <w:p w14:paraId="05614901" w14:textId="2F919DA9" w:rsidR="009F629A" w:rsidRPr="00F03830" w:rsidRDefault="009F629A" w:rsidP="009F629A">
            <w:pPr>
              <w:pStyle w:val="BennamannSubtitle"/>
              <w:rPr>
                <w:b w:val="0"/>
                <w:bCs w:val="0"/>
                <w:sz w:val="22"/>
              </w:rPr>
            </w:pPr>
          </w:p>
        </w:tc>
        <w:tc>
          <w:tcPr>
            <w:tcW w:w="7518" w:type="dxa"/>
          </w:tcPr>
          <w:p w14:paraId="003A6390" w14:textId="4C737C41" w:rsidR="009F629A" w:rsidRPr="009C40F9" w:rsidRDefault="009F629A" w:rsidP="009F629A">
            <w:pPr>
              <w:pStyle w:val="BennamannSubtitle"/>
              <w:rPr>
                <w:i/>
                <w:iCs/>
                <w:color w:val="EE0000"/>
                <w:sz w:val="22"/>
              </w:rPr>
            </w:pPr>
          </w:p>
        </w:tc>
      </w:tr>
    </w:tbl>
    <w:p w14:paraId="291C4C96" w14:textId="77777777" w:rsidR="00A52066" w:rsidRDefault="009F629A" w:rsidP="00A52066">
      <w:pPr>
        <w:pStyle w:val="BennamannTitle"/>
      </w:pPr>
      <w:r w:rsidRPr="00131135">
        <w:t>Job Purpose</w:t>
      </w:r>
      <w:r w:rsidR="00A52066">
        <w:t xml:space="preserve"> </w:t>
      </w:r>
    </w:p>
    <w:p w14:paraId="32F3CD88" w14:textId="3B30D519" w:rsidR="00235D27" w:rsidRDefault="00087FE9" w:rsidP="00235D27">
      <w:pPr>
        <w:pStyle w:val="BennamannBody"/>
        <w:rPr>
          <w:b w:val="0"/>
          <w:bCs w:val="0"/>
          <w:sz w:val="21"/>
          <w:szCs w:val="21"/>
          <w:lang w:eastAsia="en-GB"/>
        </w:rPr>
      </w:pPr>
      <w:r w:rsidRPr="001A7483">
        <w:rPr>
          <w:b w:val="0"/>
          <w:bCs w:val="0"/>
          <w:sz w:val="21"/>
          <w:szCs w:val="21"/>
          <w:lang w:eastAsia="en-GB"/>
        </w:rPr>
        <w:t>R</w:t>
      </w:r>
      <w:r w:rsidR="00235D27" w:rsidRPr="001A7483">
        <w:rPr>
          <w:b w:val="0"/>
          <w:bCs w:val="0"/>
          <w:sz w:val="21"/>
          <w:szCs w:val="21"/>
          <w:lang w:eastAsia="en-GB"/>
        </w:rPr>
        <w:t xml:space="preserve">esponsible for defining, developing, and executing Bennamann’s product vision, strategy, and roadmap across both </w:t>
      </w:r>
      <w:r w:rsidR="00533511">
        <w:rPr>
          <w:b w:val="0"/>
          <w:bCs w:val="0"/>
          <w:sz w:val="21"/>
          <w:szCs w:val="21"/>
          <w:lang w:eastAsia="en-GB"/>
        </w:rPr>
        <w:t>physical products</w:t>
      </w:r>
      <w:r w:rsidR="00235D27" w:rsidRPr="001A7483">
        <w:rPr>
          <w:b w:val="0"/>
          <w:bCs w:val="0"/>
          <w:sz w:val="21"/>
          <w:szCs w:val="21"/>
          <w:lang w:eastAsia="en-GB"/>
        </w:rPr>
        <w:t xml:space="preserve"> and digital solutions. Responsible for</w:t>
      </w:r>
      <w:r w:rsidR="00235D27" w:rsidRPr="001A7483">
        <w:rPr>
          <w:b w:val="0"/>
          <w:bCs w:val="0"/>
          <w:sz w:val="21"/>
          <w:szCs w:val="21"/>
        </w:rPr>
        <w:t xml:space="preserve"> </w:t>
      </w:r>
      <w:r w:rsidR="00235D27" w:rsidRPr="001A7483">
        <w:rPr>
          <w:b w:val="0"/>
          <w:bCs w:val="0"/>
          <w:sz w:val="21"/>
          <w:szCs w:val="21"/>
          <w:lang w:eastAsia="en-GB"/>
        </w:rPr>
        <w:t>the full product lifecycle — from concept and strategy through to delivery, optimisation, and scaling — across physical engineering systems with digital products</w:t>
      </w:r>
      <w:r w:rsidR="005752B6" w:rsidRPr="001A7483">
        <w:rPr>
          <w:b w:val="0"/>
          <w:bCs w:val="0"/>
          <w:sz w:val="21"/>
          <w:szCs w:val="21"/>
          <w:lang w:eastAsia="en-GB"/>
        </w:rPr>
        <w:t>.</w:t>
      </w:r>
      <w:r w:rsidR="00235D27" w:rsidRPr="001A7483">
        <w:rPr>
          <w:b w:val="0"/>
          <w:bCs w:val="0"/>
          <w:sz w:val="21"/>
          <w:szCs w:val="21"/>
          <w:lang w:eastAsia="en-GB"/>
        </w:rPr>
        <w:t xml:space="preserve"> Working closely with </w:t>
      </w:r>
      <w:r w:rsidR="00DB27BF">
        <w:rPr>
          <w:b w:val="0"/>
          <w:bCs w:val="0"/>
          <w:sz w:val="21"/>
          <w:szCs w:val="21"/>
          <w:lang w:eastAsia="en-GB"/>
        </w:rPr>
        <w:t xml:space="preserve">the SLT, </w:t>
      </w:r>
      <w:r w:rsidR="00235D27" w:rsidRPr="001A7483">
        <w:rPr>
          <w:b w:val="0"/>
          <w:bCs w:val="0"/>
          <w:sz w:val="21"/>
          <w:szCs w:val="21"/>
          <w:lang w:eastAsia="en-GB"/>
        </w:rPr>
        <w:t>engineering, software, project management, sales, marketing, and customers, this role ensures the delivery of innovative, cost</w:t>
      </w:r>
      <w:r w:rsidR="00235D27" w:rsidRPr="001A7483">
        <w:rPr>
          <w:b w:val="0"/>
          <w:bCs w:val="0"/>
          <w:sz w:val="21"/>
          <w:szCs w:val="21"/>
          <w:lang w:eastAsia="en-GB"/>
        </w:rPr>
        <w:noBreakHyphen/>
        <w:t>effective products that strengthen our competitive position in an emergent clean</w:t>
      </w:r>
      <w:r w:rsidR="00235D27" w:rsidRPr="001A7483">
        <w:rPr>
          <w:b w:val="0"/>
          <w:bCs w:val="0"/>
          <w:sz w:val="21"/>
          <w:szCs w:val="21"/>
          <w:lang w:eastAsia="en-GB"/>
        </w:rPr>
        <w:noBreakHyphen/>
        <w:t>energy market and drive sustainable business growth.</w:t>
      </w:r>
    </w:p>
    <w:p w14:paraId="51C8631A" w14:textId="77777777" w:rsidR="00DB27BF" w:rsidRPr="001A7483" w:rsidRDefault="00DB27BF" w:rsidP="00DB27BF">
      <w:pPr>
        <w:pStyle w:val="BennamannBody"/>
        <w:rPr>
          <w:b w:val="0"/>
          <w:bCs w:val="0"/>
          <w:color w:val="000000" w:themeColor="text1"/>
          <w:sz w:val="21"/>
          <w:szCs w:val="21"/>
          <w:lang w:eastAsia="en-GB"/>
        </w:rPr>
      </w:pPr>
      <w:r w:rsidRPr="001A7483">
        <w:rPr>
          <w:b w:val="0"/>
          <w:bCs w:val="0"/>
          <w:sz w:val="21"/>
          <w:szCs w:val="21"/>
          <w:lang w:eastAsia="en-GB"/>
        </w:rPr>
        <w:t xml:space="preserve">The Product Manager </w:t>
      </w:r>
      <w:r w:rsidRPr="001A7483">
        <w:rPr>
          <w:b w:val="0"/>
          <w:bCs w:val="0"/>
          <w:color w:val="000000" w:themeColor="text1"/>
          <w:sz w:val="21"/>
          <w:szCs w:val="21"/>
          <w:lang w:eastAsia="en-GB"/>
        </w:rPr>
        <w:t xml:space="preserve">is the technical expert to the commercial team, giving guidance about customer and market feedback, product potential and benefits. </w:t>
      </w:r>
    </w:p>
    <w:p w14:paraId="09439BC1" w14:textId="77777777" w:rsidR="004F3873" w:rsidRPr="001A7483" w:rsidRDefault="004F3873" w:rsidP="004F3873">
      <w:pPr>
        <w:pStyle w:val="BennamannBody"/>
        <w:rPr>
          <w:b w:val="0"/>
          <w:bCs w:val="0"/>
          <w:sz w:val="21"/>
          <w:szCs w:val="21"/>
          <w:lang w:eastAsia="en-GB"/>
        </w:rPr>
      </w:pPr>
      <w:r w:rsidRPr="001A7483">
        <w:rPr>
          <w:b w:val="0"/>
          <w:bCs w:val="0"/>
          <w:sz w:val="21"/>
          <w:szCs w:val="21"/>
          <w:lang w:eastAsia="en-GB"/>
        </w:rPr>
        <w:t>This role acts as a product visionary, shaping the evolution of Bennamann’s technology portfolio—from methane</w:t>
      </w:r>
      <w:r w:rsidRPr="001A7483">
        <w:rPr>
          <w:b w:val="0"/>
          <w:bCs w:val="0"/>
          <w:sz w:val="21"/>
          <w:szCs w:val="21"/>
          <w:lang w:eastAsia="en-GB"/>
        </w:rPr>
        <w:noBreakHyphen/>
        <w:t>to</w:t>
      </w:r>
      <w:r w:rsidRPr="001A7483">
        <w:rPr>
          <w:b w:val="0"/>
          <w:bCs w:val="0"/>
          <w:sz w:val="21"/>
          <w:szCs w:val="21"/>
          <w:lang w:eastAsia="en-GB"/>
        </w:rPr>
        <w:noBreakHyphen/>
        <w:t>biofuel engineering systems to digital platforms for fleet management, EV charging, and remote monitoring. The Product Manager will anticipate future market needs, champion customer value, and help position Bennamann as a leader in the biomethane and clean</w:t>
      </w:r>
      <w:r w:rsidRPr="001A7483">
        <w:rPr>
          <w:b w:val="0"/>
          <w:bCs w:val="0"/>
          <w:sz w:val="21"/>
          <w:szCs w:val="21"/>
          <w:lang w:eastAsia="en-GB"/>
        </w:rPr>
        <w:noBreakHyphen/>
        <w:t>tech ecosystem.</w:t>
      </w:r>
    </w:p>
    <w:p w14:paraId="01BB01A0" w14:textId="77777777" w:rsidR="004F3873" w:rsidRDefault="004F3873" w:rsidP="004F3873">
      <w:pPr>
        <w:pStyle w:val="BennamannBody"/>
        <w:rPr>
          <w:b w:val="0"/>
          <w:bCs w:val="0"/>
          <w:sz w:val="21"/>
          <w:szCs w:val="21"/>
          <w:lang w:eastAsia="en-GB"/>
        </w:rPr>
      </w:pPr>
      <w:r w:rsidRPr="001A7483">
        <w:rPr>
          <w:b w:val="0"/>
          <w:bCs w:val="0"/>
          <w:sz w:val="21"/>
          <w:szCs w:val="21"/>
          <w:lang w:eastAsia="en-GB"/>
        </w:rPr>
        <w:t>The role also contributes to industry thought leadership, representing Bennamann at relevant forums, events, and networks.</w:t>
      </w:r>
    </w:p>
    <w:p w14:paraId="03CEF931" w14:textId="508D6191" w:rsidR="00DB27BF" w:rsidRPr="001A7483" w:rsidRDefault="00DB27BF" w:rsidP="004F3873">
      <w:pPr>
        <w:pStyle w:val="BennamannBody"/>
        <w:rPr>
          <w:b w:val="0"/>
          <w:bCs w:val="0"/>
          <w:sz w:val="21"/>
          <w:szCs w:val="21"/>
          <w:lang w:eastAsia="en-GB"/>
        </w:rPr>
      </w:pPr>
      <w:r>
        <w:rPr>
          <w:b w:val="0"/>
          <w:bCs w:val="0"/>
          <w:sz w:val="21"/>
          <w:szCs w:val="21"/>
          <w:lang w:eastAsia="en-GB"/>
        </w:rPr>
        <w:t>In this role, exposure to our majority investor CNH will see you create a regular dialogue regarding their developmet plans for renewable energy vehicals. In addition to this, you will develop 3</w:t>
      </w:r>
      <w:r w:rsidRPr="0002186B">
        <w:rPr>
          <w:b w:val="0"/>
          <w:bCs w:val="0"/>
          <w:sz w:val="21"/>
          <w:szCs w:val="21"/>
          <w:vertAlign w:val="superscript"/>
          <w:lang w:eastAsia="en-GB"/>
        </w:rPr>
        <w:t>rd</w:t>
      </w:r>
      <w:r>
        <w:rPr>
          <w:b w:val="0"/>
          <w:bCs w:val="0"/>
          <w:sz w:val="21"/>
          <w:szCs w:val="21"/>
          <w:lang w:eastAsia="en-GB"/>
        </w:rPr>
        <w:t xml:space="preserve"> party relationships with other strategic industrial and service providers to support a wider prolification of Bennamann</w:t>
      </w:r>
      <w:r w:rsidR="002E0EA9">
        <w:rPr>
          <w:b w:val="0"/>
          <w:bCs w:val="0"/>
          <w:sz w:val="21"/>
          <w:szCs w:val="21"/>
          <w:lang w:eastAsia="en-GB"/>
        </w:rPr>
        <w:t>’</w:t>
      </w:r>
      <w:r>
        <w:rPr>
          <w:b w:val="0"/>
          <w:bCs w:val="0"/>
          <w:sz w:val="21"/>
          <w:szCs w:val="21"/>
          <w:lang w:eastAsia="en-GB"/>
        </w:rPr>
        <w:t xml:space="preserve">s technology in the UK and international markets </w:t>
      </w:r>
      <w:r w:rsidR="002E0EA9">
        <w:rPr>
          <w:b w:val="0"/>
          <w:bCs w:val="0"/>
          <w:sz w:val="21"/>
          <w:szCs w:val="21"/>
          <w:lang w:eastAsia="en-GB"/>
        </w:rPr>
        <w:t>(</w:t>
      </w:r>
      <w:r>
        <w:rPr>
          <w:b w:val="0"/>
          <w:bCs w:val="0"/>
          <w:sz w:val="21"/>
          <w:szCs w:val="21"/>
          <w:lang w:eastAsia="en-GB"/>
        </w:rPr>
        <w:t>to be defined</w:t>
      </w:r>
      <w:r w:rsidR="002E0EA9">
        <w:rPr>
          <w:b w:val="0"/>
          <w:bCs w:val="0"/>
          <w:sz w:val="21"/>
          <w:szCs w:val="21"/>
          <w:lang w:eastAsia="en-GB"/>
        </w:rPr>
        <w:t>)</w:t>
      </w:r>
      <w:r>
        <w:rPr>
          <w:b w:val="0"/>
          <w:bCs w:val="0"/>
          <w:sz w:val="21"/>
          <w:szCs w:val="21"/>
          <w:lang w:eastAsia="en-GB"/>
        </w:rPr>
        <w:t>.</w:t>
      </w:r>
    </w:p>
    <w:p w14:paraId="48FFF5CB" w14:textId="027EF841" w:rsidR="009F629A" w:rsidRDefault="009F629A" w:rsidP="0065100C">
      <w:pPr>
        <w:pStyle w:val="BennamannTitle"/>
      </w:pPr>
      <w:r w:rsidRPr="00131135">
        <w:t>Duties and responsibilities</w:t>
      </w:r>
    </w:p>
    <w:p w14:paraId="026CC188" w14:textId="759DBFE0" w:rsidR="001972B9" w:rsidRPr="00E93810" w:rsidRDefault="001972B9" w:rsidP="001972B9">
      <w:pPr>
        <w:pStyle w:val="BennamannSubtitle"/>
        <w:rPr>
          <w:color w:val="EE0000"/>
        </w:rPr>
      </w:pPr>
      <w:r>
        <w:t>Key Responsibilities</w:t>
      </w:r>
      <w:r w:rsidR="00E93810">
        <w:t xml:space="preserve"> </w:t>
      </w:r>
    </w:p>
    <w:p w14:paraId="6403554B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Product Vision &amp; Strategy</w:t>
      </w:r>
    </w:p>
    <w:p w14:paraId="6EEC184D" w14:textId="031FCA3A" w:rsidR="00B01CE6" w:rsidRPr="0002186B" w:rsidRDefault="00B01CE6" w:rsidP="00B01CE6">
      <w:pPr>
        <w:numPr>
          <w:ilvl w:val="0"/>
          <w:numId w:val="17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Develop and articulate a compelling product vision align</w:t>
      </w:r>
      <w:r w:rsidR="007C4C55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ing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Bennamann’s mission and long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 xml:space="preserve">term 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strategic goals</w:t>
      </w:r>
      <w:r w:rsidR="007C4C55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with product solutions that integrate with customer requirements and potential for market growth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.</w:t>
      </w:r>
    </w:p>
    <w:p w14:paraId="726D3E0D" w14:textId="77777777" w:rsidR="00B01CE6" w:rsidRPr="00292260" w:rsidRDefault="00B01CE6" w:rsidP="00B01CE6">
      <w:pPr>
        <w:numPr>
          <w:ilvl w:val="0"/>
          <w:numId w:val="17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2"/>
          <w:szCs w:val="22"/>
          <w:lang w:eastAsia="en-GB"/>
        </w:rPr>
      </w:pP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Create and execute 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a robust product strategy that supports growth, profitability, and market differentiation</w:t>
      </w:r>
      <w:r w:rsidRPr="00292260">
        <w:rPr>
          <w:rFonts w:ascii="Trebuchet MS" w:eastAsia="Times New Roman" w:hAnsi="Trebuchet MS" w:cs="Calibri"/>
          <w:color w:val="000000"/>
          <w:sz w:val="22"/>
          <w:szCs w:val="22"/>
          <w:lang w:eastAsia="en-GB"/>
        </w:rPr>
        <w:t>.</w:t>
      </w:r>
    </w:p>
    <w:p w14:paraId="6FF1A09C" w14:textId="77777777" w:rsidR="009E025C" w:rsidRDefault="009E025C" w:rsidP="001972B9">
      <w:pPr>
        <w:pStyle w:val="BennamannSubtitle"/>
        <w:rPr>
          <w:lang w:eastAsia="en-GB"/>
        </w:rPr>
      </w:pPr>
    </w:p>
    <w:p w14:paraId="021D89EC" w14:textId="77777777" w:rsidR="009E025C" w:rsidRDefault="009E025C" w:rsidP="001972B9">
      <w:pPr>
        <w:pStyle w:val="BennamannSubtitle"/>
        <w:rPr>
          <w:lang w:eastAsia="en-GB"/>
        </w:rPr>
      </w:pPr>
    </w:p>
    <w:p w14:paraId="63F27121" w14:textId="23AB6A66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lastRenderedPageBreak/>
        <w:t>Product Roadmap</w:t>
      </w:r>
    </w:p>
    <w:p w14:paraId="66EAFB4B" w14:textId="77777777" w:rsidR="00B01CE6" w:rsidRPr="001A7483" w:rsidRDefault="00B01CE6" w:rsidP="00B01CE6">
      <w:pPr>
        <w:numPr>
          <w:ilvl w:val="0"/>
          <w:numId w:val="18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Define, maintain, and </w:t>
      </w:r>
      <w:proofErr w:type="spellStart"/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prioritise</w:t>
      </w:r>
      <w:proofErr w:type="spellEnd"/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the product roadmap using customer insights, market intelligence, and business objectives.</w:t>
      </w:r>
    </w:p>
    <w:p w14:paraId="5FB75332" w14:textId="4FF48B19" w:rsidR="00B01CE6" w:rsidRPr="0002186B" w:rsidRDefault="00B01CE6" w:rsidP="00B01CE6">
      <w:pPr>
        <w:numPr>
          <w:ilvl w:val="0"/>
          <w:numId w:val="18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Continuously evaluate 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and adjust the roadmap to respond to evolving market conditions across core and emerging sectors</w:t>
      </w:r>
      <w:r w:rsidR="002B4401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, creating business cases to move into development phase of potential launches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.</w:t>
      </w:r>
    </w:p>
    <w:p w14:paraId="1FFCF4B2" w14:textId="36CE9B70" w:rsidR="00411B35" w:rsidRPr="0002186B" w:rsidRDefault="00411B35" w:rsidP="00B01CE6">
      <w:pPr>
        <w:numPr>
          <w:ilvl w:val="0"/>
          <w:numId w:val="18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Go to market </w:t>
      </w:r>
      <w:r w:rsidR="00183159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ownership,</w:t>
      </w:r>
      <w:r w:rsidR="00232CA6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developing an</w:t>
      </w:r>
      <w:r w:rsidR="0000520D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d</w:t>
      </w:r>
      <w:r w:rsidR="00232CA6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rolling out internal training, </w:t>
      </w:r>
      <w:r w:rsidR="0000520D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working with marketing and commercial team on product launches</w:t>
      </w:r>
      <w:r w:rsidR="00232CA6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</w:t>
      </w:r>
    </w:p>
    <w:p w14:paraId="16FF9509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Team Leadership</w:t>
      </w:r>
    </w:p>
    <w:p w14:paraId="66053503" w14:textId="77777777" w:rsidR="00B01CE6" w:rsidRPr="001A7483" w:rsidRDefault="00B01CE6" w:rsidP="00B01CE6">
      <w:pPr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Contribute to building a high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>performing product function.</w:t>
      </w:r>
    </w:p>
    <w:p w14:paraId="70CF9D83" w14:textId="77777777" w:rsidR="00B01CE6" w:rsidRPr="001A7483" w:rsidRDefault="00B01CE6" w:rsidP="00B01CE6">
      <w:pPr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Provide mentorship, guidance, and cross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>functional leadership to foster innovation, accountability, and excellence.</w:t>
      </w:r>
    </w:p>
    <w:p w14:paraId="67DA9A3B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Product Development</w:t>
      </w:r>
    </w:p>
    <w:p w14:paraId="485BBC26" w14:textId="31E84423" w:rsidR="00B01CE6" w:rsidRPr="001A7483" w:rsidRDefault="00B01CE6" w:rsidP="00B01CE6">
      <w:pPr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Oversee the end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>to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</w:r>
      <w:proofErr w:type="gramStart"/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end product</w:t>
      </w:r>
      <w:proofErr w:type="gramEnd"/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development lifecycle—from concept justification and ROI modelling through to prototyping, field trials, and </w:t>
      </w:r>
      <w:r w:rsidR="00567DEC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solution 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launch.</w:t>
      </w:r>
    </w:p>
    <w:p w14:paraId="024DDB2B" w14:textId="77777777" w:rsidR="00B01CE6" w:rsidRPr="0002186B" w:rsidRDefault="00B01CE6" w:rsidP="00B01CE6">
      <w:pPr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Collaborate with engineering to ensure timely, cost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>effective delivery of high</w:t>
      </w:r>
      <w:r w:rsidRPr="001A7483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 xml:space="preserve">quality products that meet 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specification.</w:t>
      </w:r>
    </w:p>
    <w:p w14:paraId="7FDDC088" w14:textId="77777777" w:rsidR="00B01CE6" w:rsidRPr="0002186B" w:rsidRDefault="00B01CE6" w:rsidP="00B01CE6">
      <w:pPr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Work with marketing and sales to define pricing, launch plans, product positioning, and clear USPs.</w:t>
      </w:r>
    </w:p>
    <w:p w14:paraId="1B6AF5F4" w14:textId="43FDAAF3" w:rsidR="00D9120D" w:rsidRPr="0002186B" w:rsidRDefault="00D9120D" w:rsidP="00B01CE6">
      <w:pPr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Respond to operational and commercial product requirements to </w:t>
      </w:r>
      <w:r w:rsidR="008A5525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ensure aligned development</w:t>
      </w:r>
    </w:p>
    <w:p w14:paraId="0E363523" w14:textId="6D56542D" w:rsidR="00183159" w:rsidRPr="0002186B" w:rsidRDefault="00183159" w:rsidP="00B01CE6">
      <w:pPr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</w:pP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Ensure we </w:t>
      </w:r>
      <w:r w:rsidR="000D63AC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use and develop</w:t>
      </w:r>
      <w:r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</w:t>
      </w:r>
      <w:r w:rsidR="000D63AC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technical expertise and knowledge for 3</w:t>
      </w:r>
      <w:r w:rsidR="000D63AC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vertAlign w:val="superscript"/>
          <w:lang w:eastAsia="en-GB"/>
        </w:rPr>
        <w:t>rd</w:t>
      </w:r>
      <w:r w:rsidR="000D63AC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 xml:space="preserve"> party components, </w:t>
      </w:r>
      <w:r w:rsidR="00B120E8" w:rsidRPr="0002186B">
        <w:rPr>
          <w:rFonts w:ascii="Trebuchet MS" w:eastAsia="Times New Roman" w:hAnsi="Trebuchet MS" w:cs="Calibri"/>
          <w:color w:val="000000" w:themeColor="text1"/>
          <w:sz w:val="21"/>
          <w:szCs w:val="21"/>
          <w:lang w:eastAsia="en-GB"/>
        </w:rPr>
        <w:t>outsourcing this learning and knowledge if necessary</w:t>
      </w:r>
    </w:p>
    <w:p w14:paraId="79301F49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Market Research &amp; Competitive Intelligence</w:t>
      </w:r>
    </w:p>
    <w:p w14:paraId="462D2A6E" w14:textId="77777777" w:rsidR="00B01CE6" w:rsidRPr="006C654E" w:rsidRDefault="00B01CE6" w:rsidP="00B01CE6">
      <w:pPr>
        <w:numPr>
          <w:ilvl w:val="0"/>
          <w:numId w:val="21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Stay informed on industry trends, regulatory developments, subsidies, and emerging technologies.</w:t>
      </w:r>
    </w:p>
    <w:p w14:paraId="4DC1A1FD" w14:textId="77777777" w:rsidR="00B01CE6" w:rsidRPr="006C654E" w:rsidRDefault="00B01CE6" w:rsidP="00B01CE6">
      <w:pPr>
        <w:numPr>
          <w:ilvl w:val="0"/>
          <w:numId w:val="21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Conduct competitor analysis and provide sales teams with materials that clearly differentiate Bennamann’s offering.</w:t>
      </w:r>
    </w:p>
    <w:p w14:paraId="1870538F" w14:textId="77777777" w:rsidR="00B01CE6" w:rsidRPr="006C654E" w:rsidRDefault="00B01CE6" w:rsidP="00B01CE6">
      <w:pPr>
        <w:numPr>
          <w:ilvl w:val="0"/>
          <w:numId w:val="21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Identify new product opportunities, market threats, and partnership or network development opportunities.</w:t>
      </w:r>
    </w:p>
    <w:p w14:paraId="284256F6" w14:textId="77777777" w:rsidR="00B01CE6" w:rsidRPr="006C654E" w:rsidRDefault="00B01CE6" w:rsidP="00B01CE6">
      <w:pPr>
        <w:numPr>
          <w:ilvl w:val="0"/>
          <w:numId w:val="21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Contribute to brand visibility through thought leadership and participation in industry events.</w:t>
      </w:r>
    </w:p>
    <w:p w14:paraId="140EF62F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Customer</w:t>
      </w:r>
      <w:r w:rsidRPr="00B63D4B">
        <w:rPr>
          <w:lang w:eastAsia="en-GB"/>
        </w:rPr>
        <w:noBreakHyphen/>
        <w:t>Centricity</w:t>
      </w:r>
    </w:p>
    <w:p w14:paraId="1D07223F" w14:textId="77777777" w:rsidR="00B01CE6" w:rsidRPr="006C654E" w:rsidRDefault="00B01CE6" w:rsidP="00B01CE6">
      <w:pPr>
        <w:numPr>
          <w:ilvl w:val="0"/>
          <w:numId w:val="22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Champion a customer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>first mindset, ensuring products address real customer pain points and deliver exceptional user experiences.</w:t>
      </w:r>
    </w:p>
    <w:p w14:paraId="35B99511" w14:textId="77777777" w:rsidR="00B01CE6" w:rsidRPr="006C654E" w:rsidRDefault="00B01CE6" w:rsidP="00B01CE6">
      <w:pPr>
        <w:numPr>
          <w:ilvl w:val="0"/>
          <w:numId w:val="22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Gather and analyse customer feedback to inform product decisions and continuous improvement.</w:t>
      </w:r>
    </w:p>
    <w:p w14:paraId="2B988046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Cross</w:t>
      </w:r>
      <w:r w:rsidRPr="00B63D4B">
        <w:rPr>
          <w:lang w:eastAsia="en-GB"/>
        </w:rPr>
        <w:noBreakHyphen/>
        <w:t>Functional Collaboration</w:t>
      </w:r>
    </w:p>
    <w:p w14:paraId="147DC1C4" w14:textId="48CA2728" w:rsidR="00B01CE6" w:rsidRPr="006C654E" w:rsidRDefault="00B01CE6" w:rsidP="00B01CE6">
      <w:pPr>
        <w:numPr>
          <w:ilvl w:val="0"/>
          <w:numId w:val="23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Work closely with engineering, </w:t>
      </w:r>
      <w:r w:rsidR="0002636C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commercial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, operations, and customer support</w:t>
      </w:r>
      <w:r w:rsidR="0002636C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teams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to ensure alignment and successful product launches.</w:t>
      </w:r>
    </w:p>
    <w:p w14:paraId="377F48DB" w14:textId="77777777" w:rsidR="00B01CE6" w:rsidRPr="006C654E" w:rsidRDefault="00B01CE6" w:rsidP="00B01CE6">
      <w:pPr>
        <w:numPr>
          <w:ilvl w:val="0"/>
          <w:numId w:val="23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Facilitate clear communication and shared understanding across teams.</w:t>
      </w:r>
    </w:p>
    <w:p w14:paraId="291ACC6E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Budget &amp; Resource Management</w:t>
      </w:r>
    </w:p>
    <w:p w14:paraId="04216DC2" w14:textId="77777777" w:rsidR="00B01CE6" w:rsidRPr="006C654E" w:rsidRDefault="00B01CE6" w:rsidP="00B01CE6">
      <w:pPr>
        <w:numPr>
          <w:ilvl w:val="0"/>
          <w:numId w:val="24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lastRenderedPageBreak/>
        <w:t>Manage product development budgets and allocate resources effectively.</w:t>
      </w:r>
    </w:p>
    <w:p w14:paraId="117C5E22" w14:textId="77777777" w:rsidR="00B01CE6" w:rsidRPr="006C654E" w:rsidRDefault="00B01CE6" w:rsidP="00B01CE6">
      <w:pPr>
        <w:numPr>
          <w:ilvl w:val="0"/>
          <w:numId w:val="24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Make data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 xml:space="preserve">driven decisions to </w:t>
      </w:r>
      <w:proofErr w:type="spellStart"/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maximise</w:t>
      </w:r>
      <w:proofErr w:type="spellEnd"/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ROI and product impact.</w:t>
      </w:r>
    </w:p>
    <w:p w14:paraId="6B33E9BC" w14:textId="77777777" w:rsidR="00B01CE6" w:rsidRPr="00B63D4B" w:rsidRDefault="00B01CE6" w:rsidP="001972B9">
      <w:pPr>
        <w:pStyle w:val="BennamannSubtitle"/>
        <w:rPr>
          <w:b w:val="0"/>
          <w:lang w:eastAsia="en-GB"/>
        </w:rPr>
      </w:pPr>
      <w:r w:rsidRPr="00B63D4B">
        <w:rPr>
          <w:lang w:eastAsia="en-GB"/>
        </w:rPr>
        <w:t>Performance Metrics</w:t>
      </w:r>
    </w:p>
    <w:p w14:paraId="419AB1A8" w14:textId="77777777" w:rsidR="00B01CE6" w:rsidRPr="006C654E" w:rsidRDefault="00B01CE6" w:rsidP="00B01CE6">
      <w:pPr>
        <w:numPr>
          <w:ilvl w:val="0"/>
          <w:numId w:val="25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Define and track KPIs to measure product success, adoption, and commercial performance.</w:t>
      </w:r>
    </w:p>
    <w:p w14:paraId="0B2780E1" w14:textId="5B333FAF" w:rsidR="00141DAF" w:rsidRPr="0002186B" w:rsidRDefault="00B01CE6" w:rsidP="0002186B">
      <w:pPr>
        <w:numPr>
          <w:ilvl w:val="0"/>
          <w:numId w:val="25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2"/>
          <w:szCs w:val="22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Use data insights to </w:t>
      </w:r>
      <w:r w:rsidR="00740F88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contribute to the development of test plans for the validation of </w:t>
      </w:r>
      <w:r w:rsidR="00141DAF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pre-sale products, to 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guide optimisation and future product </w:t>
      </w:r>
      <w:r w:rsidR="008B7010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&amp; solution 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direction</w:t>
      </w:r>
      <w:r w:rsidR="008B7010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s</w:t>
      </w:r>
      <w:r w:rsidRPr="00292260">
        <w:rPr>
          <w:rFonts w:ascii="Trebuchet MS" w:eastAsia="Times New Roman" w:hAnsi="Trebuchet MS" w:cs="Calibri"/>
          <w:color w:val="000000"/>
          <w:sz w:val="22"/>
          <w:szCs w:val="22"/>
          <w:lang w:eastAsia="en-GB"/>
        </w:rPr>
        <w:t>.</w:t>
      </w:r>
    </w:p>
    <w:p w14:paraId="60AE7E95" w14:textId="77777777" w:rsidR="00B01CE6" w:rsidRPr="00B63D4B" w:rsidRDefault="00B01CE6" w:rsidP="00292260">
      <w:pPr>
        <w:pStyle w:val="BennamannSubtitle"/>
        <w:rPr>
          <w:lang w:eastAsia="en-GB"/>
        </w:rPr>
      </w:pPr>
      <w:r w:rsidRPr="00B63D4B">
        <w:rPr>
          <w:lang w:eastAsia="en-GB"/>
        </w:rPr>
        <w:t>Compliance</w:t>
      </w:r>
    </w:p>
    <w:p w14:paraId="213B00B5" w14:textId="77777777" w:rsidR="00B01CE6" w:rsidRPr="006C654E" w:rsidRDefault="00B01CE6" w:rsidP="00B01CE6">
      <w:pPr>
        <w:numPr>
          <w:ilvl w:val="0"/>
          <w:numId w:val="26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Follow procedures to ensure compliance with company ISO standards.</w:t>
      </w:r>
    </w:p>
    <w:p w14:paraId="6F96ECC7" w14:textId="77777777" w:rsidR="00B01CE6" w:rsidRPr="006C654E" w:rsidRDefault="00B01CE6" w:rsidP="00B01CE6">
      <w:pPr>
        <w:numPr>
          <w:ilvl w:val="0"/>
          <w:numId w:val="26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Align with responsibilities and accountabilities as documented in HR</w:t>
      </w: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noBreakHyphen/>
        <w:t xml:space="preserve">101a </w:t>
      </w:r>
      <w:proofErr w:type="spellStart"/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MyC</w:t>
      </w:r>
      <w:proofErr w:type="spellEnd"/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 xml:space="preserve"> RACI.</w:t>
      </w:r>
    </w:p>
    <w:p w14:paraId="1EB49AB3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Peer group / cross team liaison</w:t>
      </w:r>
    </w:p>
    <w:p w14:paraId="119F8E63" w14:textId="731187CA" w:rsidR="009F629A" w:rsidRPr="006C654E" w:rsidRDefault="009F629A" w:rsidP="009F629A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Maintain </w:t>
      </w:r>
      <w:r w:rsidR="00E664E3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strong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 working relationship</w:t>
      </w:r>
      <w:r w:rsidR="00E664E3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s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 with colleagues and </w:t>
      </w:r>
      <w:r w:rsidR="00E664E3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stakeholders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, reflecting Bennamann values</w:t>
      </w:r>
    </w:p>
    <w:p w14:paraId="6864DDCA" w14:textId="70A30E17" w:rsidR="00E664E3" w:rsidRPr="006C654E" w:rsidRDefault="00E664E3" w:rsidP="009F629A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Communicate effectively with internal teams and external partners</w:t>
      </w:r>
    </w:p>
    <w:p w14:paraId="65CDD953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Reporting and communication</w:t>
      </w:r>
    </w:p>
    <w:p w14:paraId="7B003746" w14:textId="77777777" w:rsidR="002F3016" w:rsidRPr="006C654E" w:rsidRDefault="002F3016" w:rsidP="002F3016">
      <w:pPr>
        <w:numPr>
          <w:ilvl w:val="0"/>
          <w:numId w:val="16"/>
        </w:numPr>
        <w:spacing w:before="100" w:beforeAutospacing="1" w:after="100" w:afterAutospacing="1"/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</w:pPr>
      <w:r w:rsidRPr="006C654E">
        <w:rPr>
          <w:rFonts w:ascii="Trebuchet MS" w:eastAsia="Times New Roman" w:hAnsi="Trebuchet MS" w:cs="Calibri"/>
          <w:color w:val="000000"/>
          <w:sz w:val="21"/>
          <w:szCs w:val="21"/>
          <w:lang w:eastAsia="en-GB"/>
        </w:rPr>
        <w:t>Provide regular updates to the Senior Leadership Team on product progress, risks, and opportunities.</w:t>
      </w:r>
    </w:p>
    <w:p w14:paraId="7BC5BA43" w14:textId="77777777" w:rsidR="00141DAF" w:rsidRDefault="009F629A" w:rsidP="00141DAF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Team</w:t>
      </w:r>
    </w:p>
    <w:p w14:paraId="7097B08A" w14:textId="375966B3" w:rsidR="009F629A" w:rsidRPr="00FF7F02" w:rsidRDefault="009F629A" w:rsidP="00FF7F02">
      <w:pPr>
        <w:pStyle w:val="ListParagraph"/>
        <w:numPr>
          <w:ilvl w:val="0"/>
          <w:numId w:val="30"/>
        </w:numPr>
        <w:spacing w:after="0" w:line="240" w:lineRule="auto"/>
        <w:ind w:left="357" w:hanging="357"/>
        <w:rPr>
          <w:rFonts w:ascii="Trebuchet MS" w:eastAsia="Times New Roman" w:hAnsi="Trebuchet MS" w:cs="Times New Roman"/>
          <w:sz w:val="21"/>
          <w:szCs w:val="21"/>
          <w:lang w:eastAsia="en-GB"/>
        </w:rPr>
      </w:pPr>
      <w:r w:rsidRPr="00FF7F02">
        <w:rPr>
          <w:rFonts w:ascii="Trebuchet MS" w:eastAsia="Times New Roman" w:hAnsi="Trebuchet MS" w:cs="Times New Roman"/>
          <w:sz w:val="21"/>
          <w:szCs w:val="21"/>
          <w:lang w:eastAsia="en-GB"/>
        </w:rPr>
        <w:t>Proactive member of motivated and engaging team</w:t>
      </w:r>
    </w:p>
    <w:p w14:paraId="065C81A4" w14:textId="77777777" w:rsidR="009F629A" w:rsidRPr="006C654E" w:rsidRDefault="009F629A" w:rsidP="00FF7F02">
      <w:pPr>
        <w:numPr>
          <w:ilvl w:val="0"/>
          <w:numId w:val="8"/>
        </w:numPr>
        <w:ind w:left="357" w:hanging="357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Participate actively in team meetings and proactive in own review and development</w:t>
      </w:r>
    </w:p>
    <w:p w14:paraId="25E62C73" w14:textId="7C61AB4A" w:rsidR="009F629A" w:rsidRPr="006C654E" w:rsidRDefault="009F629A" w:rsidP="00FF7F02">
      <w:pPr>
        <w:numPr>
          <w:ilvl w:val="0"/>
          <w:numId w:val="8"/>
        </w:numPr>
        <w:ind w:left="357" w:hanging="357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Supportive member of</w:t>
      </w:r>
      <w:r w:rsidR="00D714CC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 </w:t>
      </w:r>
      <w:r w:rsidR="000F47B4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team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, role modelling Bennamann values in both internal and external relationships</w:t>
      </w:r>
    </w:p>
    <w:p w14:paraId="6B65859E" w14:textId="77777777" w:rsidR="009F629A" w:rsidRPr="0060583E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en-GB" w:eastAsia="en-GB"/>
        </w:rPr>
      </w:pPr>
      <w:r w:rsidRPr="0060583E">
        <w:rPr>
          <w:rFonts w:ascii="Trebuchet MS" w:eastAsia="Times New Roman" w:hAnsi="Trebuchet MS" w:cs="Times New Roman"/>
          <w:b/>
          <w:bCs/>
          <w:lang w:val="en-GB" w:eastAsia="en-GB"/>
        </w:rPr>
        <w:t>H&amp;S</w:t>
      </w:r>
    </w:p>
    <w:p w14:paraId="30C3F696" w14:textId="2AC4FF7E" w:rsidR="009F629A" w:rsidRPr="006C654E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Responsible for own H&amp;S </w:t>
      </w:r>
      <w:r w:rsidR="00B43D76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(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and that of direct reports</w:t>
      </w:r>
      <w:r w:rsidR="00B43D76"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)</w:t>
      </w: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, adhering to company guidelines be this in an office / workshop setting, on site, in a vehicle and / or any other reasonable context</w:t>
      </w:r>
    </w:p>
    <w:p w14:paraId="1842A401" w14:textId="783016EB" w:rsidR="00D714CC" w:rsidRPr="006C654E" w:rsidRDefault="00D714CC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Ensuring H&amp;S is maintained through all department activities</w:t>
      </w:r>
    </w:p>
    <w:p w14:paraId="68D79974" w14:textId="77777777" w:rsidR="009F629A" w:rsidRPr="006C654E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Highlight any H&amp;S risks you identify to management</w:t>
      </w:r>
    </w:p>
    <w:p w14:paraId="3226E37D" w14:textId="77777777" w:rsidR="009F629A" w:rsidRPr="006C654E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1"/>
          <w:szCs w:val="21"/>
          <w:lang w:val="en-GB" w:eastAsia="en-GB"/>
        </w:rPr>
      </w:pPr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Ensure you have </w:t>
      </w:r>
      <w:proofErr w:type="gramStart"/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>any and all</w:t>
      </w:r>
      <w:proofErr w:type="gramEnd"/>
      <w:r w:rsidRPr="006C654E">
        <w:rPr>
          <w:rFonts w:ascii="Trebuchet MS" w:eastAsia="Times New Roman" w:hAnsi="Trebuchet MS" w:cs="Times New Roman"/>
          <w:sz w:val="21"/>
          <w:szCs w:val="21"/>
          <w:lang w:val="en-GB" w:eastAsia="en-GB"/>
        </w:rPr>
        <w:t xml:space="preserve"> reasonable PPE and highlight any deficiencies to management who will address as required</w:t>
      </w:r>
    </w:p>
    <w:p w14:paraId="33167D48" w14:textId="10F90B75" w:rsidR="0065100C" w:rsidRPr="0060583E" w:rsidRDefault="0065100C" w:rsidP="00D62325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</w:rPr>
      </w:pPr>
      <w:r w:rsidRPr="0060583E">
        <w:rPr>
          <w:rFonts w:ascii="Trebuchet MS" w:hAnsi="Trebuchet MS"/>
          <w:sz w:val="24"/>
          <w:szCs w:val="24"/>
        </w:rPr>
        <w:br w:type="page"/>
      </w:r>
    </w:p>
    <w:p w14:paraId="3FED218B" w14:textId="37B04E05" w:rsidR="00DB4EB0" w:rsidRDefault="00FA0642" w:rsidP="0065100C">
      <w:pPr>
        <w:pStyle w:val="BennamannTitle"/>
      </w:pPr>
      <w:r w:rsidRPr="00131135">
        <w:lastRenderedPageBreak/>
        <w:t>Person Specification</w:t>
      </w:r>
    </w:p>
    <w:p w14:paraId="2D6E2F7A" w14:textId="77777777" w:rsidR="00A76652" w:rsidRPr="00131135" w:rsidRDefault="00A76652" w:rsidP="00A76652">
      <w:pPr>
        <w:pStyle w:val="BennamannBody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685"/>
        <w:gridCol w:w="3499"/>
      </w:tblGrid>
      <w:tr w:rsidR="00250C13" w:rsidRPr="00AB0FC4" w14:paraId="4D6CDF27" w14:textId="77777777" w:rsidTr="000715C5">
        <w:trPr>
          <w:trHeight w:val="717"/>
        </w:trPr>
        <w:tc>
          <w:tcPr>
            <w:tcW w:w="2881" w:type="dxa"/>
          </w:tcPr>
          <w:p w14:paraId="27D8B051" w14:textId="77777777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bCs/>
                <w:sz w:val="21"/>
                <w:szCs w:val="21"/>
              </w:rPr>
              <w:t>ATTRIBUTES</w:t>
            </w:r>
          </w:p>
        </w:tc>
        <w:tc>
          <w:tcPr>
            <w:tcW w:w="3685" w:type="dxa"/>
          </w:tcPr>
          <w:p w14:paraId="3EF0CC72" w14:textId="4A50EC8F" w:rsidR="00250C13" w:rsidRPr="00AB0FC4" w:rsidRDefault="00250C13" w:rsidP="00914AD1">
            <w:pPr>
              <w:rPr>
                <w:rFonts w:ascii="Trebuchet MS" w:hAnsi="Trebuchet MS"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ESSENTIAL </w:t>
            </w:r>
            <w:r w:rsidRPr="00AB0FC4">
              <w:rPr>
                <w:rFonts w:ascii="Trebuchet MS" w:hAnsi="Trebuchet MS"/>
                <w:bCs/>
                <w:sz w:val="21"/>
                <w:szCs w:val="21"/>
              </w:rPr>
              <w:t>(must have these skills or experience)</w:t>
            </w:r>
          </w:p>
        </w:tc>
        <w:tc>
          <w:tcPr>
            <w:tcW w:w="3499" w:type="dxa"/>
          </w:tcPr>
          <w:p w14:paraId="36E01405" w14:textId="77777777" w:rsidR="00250C13" w:rsidRPr="00AB0FC4" w:rsidRDefault="00250C13" w:rsidP="00914AD1">
            <w:pPr>
              <w:rPr>
                <w:rFonts w:ascii="Trebuchet MS" w:hAnsi="Trebuchet MS"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bCs/>
                <w:sz w:val="21"/>
                <w:szCs w:val="21"/>
              </w:rPr>
              <w:t>DESIRABLE (</w:t>
            </w:r>
            <w:r w:rsidRPr="00AB0FC4">
              <w:rPr>
                <w:rFonts w:ascii="Trebuchet MS" w:hAnsi="Trebuchet MS"/>
                <w:bCs/>
                <w:sz w:val="21"/>
                <w:szCs w:val="21"/>
              </w:rPr>
              <w:t>prepared to train or develop in these areas)</w:t>
            </w:r>
          </w:p>
        </w:tc>
      </w:tr>
      <w:tr w:rsidR="00250C13" w:rsidRPr="00AB0FC4" w14:paraId="1F79D112" w14:textId="77777777" w:rsidTr="000715C5">
        <w:trPr>
          <w:trHeight w:val="870"/>
        </w:trPr>
        <w:tc>
          <w:tcPr>
            <w:tcW w:w="2881" w:type="dxa"/>
          </w:tcPr>
          <w:p w14:paraId="64B9C51D" w14:textId="77777777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sz w:val="21"/>
                <w:szCs w:val="21"/>
              </w:rPr>
              <w:t xml:space="preserve">Relevant Experience </w:t>
            </w:r>
            <w:r w:rsidRPr="00AB0FC4">
              <w:rPr>
                <w:rFonts w:ascii="Trebuchet MS" w:hAnsi="Trebuchet MS"/>
                <w:sz w:val="21"/>
                <w:szCs w:val="21"/>
              </w:rPr>
              <w:t>Work and non-related work experience relevant to the job and organisation</w:t>
            </w:r>
          </w:p>
        </w:tc>
        <w:tc>
          <w:tcPr>
            <w:tcW w:w="3685" w:type="dxa"/>
          </w:tcPr>
          <w:p w14:paraId="02DC58A1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Proven experience in a senior product management role or readiness to step into senior responsibility.</w:t>
            </w:r>
          </w:p>
          <w:p w14:paraId="5A40DACC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Strong background in product strategy, lifecycle management, and cross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functional leadership.</w:t>
            </w:r>
          </w:p>
          <w:p w14:paraId="0516BACD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Deep understanding of product management principles, methodologies, and best practices.</w:t>
            </w:r>
          </w:p>
          <w:p w14:paraId="54090A29" w14:textId="654BAB06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 xml:space="preserve">Demonstrated success in launching and scaling </w:t>
            </w:r>
            <w:r w:rsidR="00331DDA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 xml:space="preserve">physical 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products in competitive markets.</w:t>
            </w:r>
          </w:p>
          <w:p w14:paraId="79D7AFDE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Excellent communication, leadership, and stakeholder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management skills.</w:t>
            </w:r>
          </w:p>
          <w:p w14:paraId="6282C3D8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Ability to be entrepreneurial and work in a dynamic environment</w:t>
            </w:r>
          </w:p>
          <w:p w14:paraId="4DA01A66" w14:textId="77777777" w:rsidR="0014685C" w:rsidRPr="00AB0FC4" w:rsidRDefault="0014685C" w:rsidP="0014685C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Experience working with regulatory, technical, and commercial stakeholders in energy or engineering environments.</w:t>
            </w:r>
          </w:p>
          <w:p w14:paraId="49019FCE" w14:textId="1D647D24" w:rsidR="005E7402" w:rsidRPr="0002186B" w:rsidRDefault="0014685C" w:rsidP="005E7402">
            <w:pPr>
              <w:numPr>
                <w:ilvl w:val="0"/>
                <w:numId w:val="27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hAnsi="Trebuchet MS"/>
                <w:sz w:val="21"/>
                <w:szCs w:val="21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 xml:space="preserve">Experience shaping </w:t>
            </w:r>
            <w:r w:rsidR="00ED3B1E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 xml:space="preserve">technical 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product offerings in complex, emerging markets.</w:t>
            </w:r>
          </w:p>
        </w:tc>
        <w:tc>
          <w:tcPr>
            <w:tcW w:w="3499" w:type="dxa"/>
          </w:tcPr>
          <w:p w14:paraId="7BD5A97E" w14:textId="4BA9E396" w:rsidR="0040629B" w:rsidRPr="00AB0FC4" w:rsidRDefault="0040629B" w:rsidP="0040629B">
            <w:pPr>
              <w:numPr>
                <w:ilvl w:val="0"/>
                <w:numId w:val="27"/>
              </w:numPr>
              <w:tabs>
                <w:tab w:val="clear" w:pos="720"/>
              </w:tabs>
              <w:spacing w:before="100" w:beforeAutospacing="1" w:after="100" w:afterAutospacing="1"/>
              <w:ind w:left="132" w:hanging="142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Experience in renewable energy, agriculture, or adjacent clean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tech sectors</w:t>
            </w:r>
          </w:p>
          <w:p w14:paraId="4ED43D02" w14:textId="181A7FEA" w:rsidR="0040629B" w:rsidRPr="00AB0FC4" w:rsidRDefault="0040629B" w:rsidP="0040629B">
            <w:pPr>
              <w:numPr>
                <w:ilvl w:val="0"/>
                <w:numId w:val="27"/>
              </w:numPr>
              <w:tabs>
                <w:tab w:val="clear" w:pos="720"/>
              </w:tabs>
              <w:spacing w:before="100" w:beforeAutospacing="1" w:after="100" w:afterAutospacing="1"/>
              <w:ind w:left="132" w:hanging="142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Knowledge of biogas/biomethane markets</w:t>
            </w:r>
          </w:p>
          <w:p w14:paraId="5E5C8C28" w14:textId="2A2C2D61" w:rsidR="00250C13" w:rsidRPr="00AB0FC4" w:rsidRDefault="00250C13" w:rsidP="00914AD1">
            <w:pPr>
              <w:rPr>
                <w:rFonts w:ascii="Trebuchet MS" w:hAnsi="Trebuchet MS"/>
                <w:bCs/>
                <w:sz w:val="21"/>
                <w:szCs w:val="21"/>
              </w:rPr>
            </w:pPr>
          </w:p>
        </w:tc>
      </w:tr>
      <w:tr w:rsidR="00250C13" w:rsidRPr="00AB0FC4" w14:paraId="6A0DCE1E" w14:textId="77777777" w:rsidTr="000715C5">
        <w:trPr>
          <w:trHeight w:val="676"/>
        </w:trPr>
        <w:tc>
          <w:tcPr>
            <w:tcW w:w="2881" w:type="dxa"/>
          </w:tcPr>
          <w:p w14:paraId="1F5660A7" w14:textId="77777777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sz w:val="21"/>
                <w:szCs w:val="21"/>
              </w:rPr>
              <w:t xml:space="preserve">Education/ Training </w:t>
            </w:r>
            <w:r w:rsidRPr="00AB0FC4">
              <w:rPr>
                <w:rFonts w:ascii="Trebuchet MS" w:hAnsi="Trebuchet MS"/>
                <w:sz w:val="21"/>
                <w:szCs w:val="21"/>
              </w:rPr>
              <w:t xml:space="preserve">Specific qualifications and or training </w:t>
            </w:r>
          </w:p>
        </w:tc>
        <w:tc>
          <w:tcPr>
            <w:tcW w:w="3685" w:type="dxa"/>
          </w:tcPr>
          <w:p w14:paraId="705CDD8D" w14:textId="2B568983" w:rsidR="00ED3B1E" w:rsidRPr="00AB0FC4" w:rsidRDefault="0002186B" w:rsidP="00ED3B1E">
            <w:pPr>
              <w:numPr>
                <w:ilvl w:val="0"/>
                <w:numId w:val="28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Bachelor’s degree in business</w:t>
            </w:r>
            <w:r w:rsidR="00ED3B1E"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, Engineering, or a related field.</w:t>
            </w:r>
          </w:p>
          <w:p w14:paraId="15F0F71E" w14:textId="671C95AA" w:rsidR="000B59BB" w:rsidRPr="00AB0FC4" w:rsidRDefault="000B59BB" w:rsidP="005408A8">
            <w:pPr>
              <w:spacing w:before="100" w:beforeAutospacing="1" w:after="100" w:afterAutospacing="1"/>
              <w:ind w:left="278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499" w:type="dxa"/>
          </w:tcPr>
          <w:p w14:paraId="4EA690B2" w14:textId="0E301C41" w:rsidR="00734A63" w:rsidRPr="00F445B0" w:rsidRDefault="00734A63" w:rsidP="00734A63">
            <w:pPr>
              <w:numPr>
                <w:ilvl w:val="0"/>
                <w:numId w:val="28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</w:pPr>
            <w:r w:rsidRPr="00F445B0"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  <w:t>Marketing qualification/license</w:t>
            </w:r>
          </w:p>
          <w:p w14:paraId="5844FF95" w14:textId="609A7DCA" w:rsidR="00250C13" w:rsidRPr="005408A8" w:rsidRDefault="00734A63" w:rsidP="00734A63">
            <w:pPr>
              <w:numPr>
                <w:ilvl w:val="0"/>
                <w:numId w:val="28"/>
              </w:numPr>
              <w:tabs>
                <w:tab w:val="clear" w:pos="720"/>
                <w:tab w:val="num" w:pos="278"/>
              </w:tabs>
              <w:spacing w:before="100" w:beforeAutospacing="1" w:after="100" w:afterAutospacing="1"/>
              <w:ind w:left="278" w:hanging="278"/>
              <w:rPr>
                <w:rFonts w:ascii="Trebuchet MS" w:hAnsi="Trebuchet MS"/>
                <w:sz w:val="21"/>
                <w:szCs w:val="21"/>
              </w:rPr>
            </w:pPr>
            <w:r w:rsidRPr="005408A8"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  <w:t xml:space="preserve">Product management </w:t>
            </w:r>
            <w:r w:rsidR="005408A8"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  <w:t>license</w:t>
            </w:r>
            <w:r w:rsidRPr="005408A8"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  <w:t>/qual</w:t>
            </w:r>
            <w:r w:rsidR="005408A8">
              <w:rPr>
                <w:rFonts w:ascii="Trebuchet MS" w:eastAsia="Times New Roman" w:hAnsi="Trebuchet MS" w:cs="Calibri"/>
                <w:color w:val="000000" w:themeColor="text1"/>
                <w:sz w:val="21"/>
                <w:szCs w:val="21"/>
                <w:lang w:eastAsia="en-GB"/>
              </w:rPr>
              <w:t>ification</w:t>
            </w:r>
          </w:p>
        </w:tc>
      </w:tr>
      <w:tr w:rsidR="00250C13" w:rsidRPr="00AB0FC4" w14:paraId="0CE3C960" w14:textId="77777777" w:rsidTr="000715C5">
        <w:trPr>
          <w:trHeight w:val="1260"/>
        </w:trPr>
        <w:tc>
          <w:tcPr>
            <w:tcW w:w="2881" w:type="dxa"/>
          </w:tcPr>
          <w:p w14:paraId="2EA950AE" w14:textId="77777777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sz w:val="21"/>
                <w:szCs w:val="21"/>
              </w:rPr>
              <w:t>Qualities, knowledge &amp; skills</w:t>
            </w:r>
          </w:p>
          <w:p w14:paraId="3088FFC0" w14:textId="77777777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sz w:val="21"/>
                <w:szCs w:val="21"/>
              </w:rPr>
              <w:t xml:space="preserve">Personal skills, qualities, </w:t>
            </w:r>
            <w:proofErr w:type="spellStart"/>
            <w:r w:rsidRPr="00AB0FC4">
              <w:rPr>
                <w:rFonts w:ascii="Trebuchet MS" w:hAnsi="Trebuchet MS"/>
                <w:sz w:val="21"/>
                <w:szCs w:val="21"/>
              </w:rPr>
              <w:t>behaviour</w:t>
            </w:r>
            <w:proofErr w:type="spellEnd"/>
            <w:r w:rsidRPr="00AB0FC4">
              <w:rPr>
                <w:rFonts w:ascii="Trebuchet MS" w:hAnsi="Trebuchet MS"/>
                <w:sz w:val="21"/>
                <w:szCs w:val="21"/>
              </w:rPr>
              <w:t>, most of these will be essential as many of these cannot be trained</w:t>
            </w:r>
          </w:p>
        </w:tc>
        <w:tc>
          <w:tcPr>
            <w:tcW w:w="3685" w:type="dxa"/>
          </w:tcPr>
          <w:p w14:paraId="12C828BE" w14:textId="77777777" w:rsidR="00250C13" w:rsidRPr="00AB0FC4" w:rsidRDefault="00250C13" w:rsidP="00914AD1">
            <w:pPr>
              <w:rPr>
                <w:rFonts w:ascii="Trebuchet MS" w:hAnsi="Trebuchet MS"/>
                <w:sz w:val="21"/>
                <w:szCs w:val="21"/>
              </w:rPr>
            </w:pPr>
            <w:r w:rsidRPr="00AB0FC4">
              <w:rPr>
                <w:rFonts w:ascii="Trebuchet MS" w:hAnsi="Trebuchet MS"/>
                <w:sz w:val="21"/>
                <w:szCs w:val="21"/>
              </w:rPr>
              <w:t xml:space="preserve">An empathy and affinity with the Bennamann company values: </w:t>
            </w:r>
          </w:p>
          <w:p w14:paraId="531837EF" w14:textId="77777777" w:rsidR="00B43D76" w:rsidRPr="00AB0FC4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Safety</w:t>
            </w:r>
          </w:p>
          <w:p w14:paraId="7BD1F2C9" w14:textId="77777777" w:rsidR="00B43D76" w:rsidRPr="00AB0FC4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Curiosity</w:t>
            </w:r>
          </w:p>
          <w:p w14:paraId="454FD9C6" w14:textId="77777777" w:rsidR="00B43D76" w:rsidRPr="00AB0FC4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Integrity</w:t>
            </w:r>
          </w:p>
          <w:p w14:paraId="49004035" w14:textId="77777777" w:rsidR="00B43D76" w:rsidRPr="00AB0FC4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Passion</w:t>
            </w:r>
          </w:p>
          <w:p w14:paraId="7823D1F4" w14:textId="77777777" w:rsidR="00B43D76" w:rsidRPr="00AB0FC4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Respect</w:t>
            </w:r>
          </w:p>
          <w:p w14:paraId="4245B639" w14:textId="62FFB0E7" w:rsidR="00B43D76" w:rsidRPr="00AB0FC4" w:rsidRDefault="00B43D76" w:rsidP="00B43D76">
            <w:pPr>
              <w:rPr>
                <w:rFonts w:ascii="Trebuchet MS" w:hAnsi="Trebuchet MS" w:cs="Calibri"/>
                <w:color w:val="000000"/>
                <w:sz w:val="21"/>
                <w:szCs w:val="21"/>
                <w:lang w:val="en-GB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  <w:lang w:val="en-GB"/>
              </w:rPr>
              <w:t xml:space="preserve">and traits: </w:t>
            </w:r>
          </w:p>
          <w:p w14:paraId="668EA0E9" w14:textId="77777777" w:rsidR="00B43D76" w:rsidRPr="00AB0FC4" w:rsidRDefault="00B43D76" w:rsidP="00B43D76">
            <w:pPr>
              <w:rPr>
                <w:rFonts w:ascii="Trebuchet MS" w:hAnsi="Trebuchet MS" w:cs="Calibri"/>
                <w:color w:val="000000"/>
                <w:sz w:val="21"/>
                <w:szCs w:val="21"/>
                <w:lang w:val="en-GB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  <w:lang w:val="en-GB"/>
              </w:rPr>
              <w:t xml:space="preserve">Humility, Empathy, Creativity, Innovation, Open Minds, Transparency </w:t>
            </w:r>
          </w:p>
          <w:p w14:paraId="49DD3EF8" w14:textId="77777777" w:rsidR="00B43D76" w:rsidRPr="00AB0FC4" w:rsidRDefault="00B43D76" w:rsidP="00B43D76">
            <w:p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</w:p>
          <w:p w14:paraId="4E89F647" w14:textId="08C0071B" w:rsidR="00C11D7D" w:rsidRPr="00AB0FC4" w:rsidRDefault="00C11D7D" w:rsidP="00B43D76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  <w:lang w:val="en-GB"/>
              </w:rPr>
            </w:pPr>
            <w:r w:rsidRPr="00AB0FC4">
              <w:rPr>
                <w:rFonts w:ascii="Trebuchet MS" w:hAnsi="Trebuchet MS" w:cs="Calibri"/>
                <w:color w:val="000000"/>
                <w:sz w:val="21"/>
                <w:szCs w:val="21"/>
              </w:rPr>
              <w:t>In addition:</w:t>
            </w:r>
          </w:p>
          <w:p w14:paraId="0329AEDA" w14:textId="5C63CEA2" w:rsidR="003F5CA0" w:rsidRPr="00AB0FC4" w:rsidRDefault="003F5CA0" w:rsidP="003F5CA0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lastRenderedPageBreak/>
              <w:t>Strong analytical and strategic thinking skill</w:t>
            </w:r>
            <w:r w:rsidR="001F29C7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s with the ability to communicate assertively and drive through data driven information and decisions</w:t>
            </w:r>
          </w:p>
          <w:p w14:paraId="71258CBA" w14:textId="77777777" w:rsidR="003F5CA0" w:rsidRPr="00AB0FC4" w:rsidRDefault="003F5CA0" w:rsidP="003F5CA0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Ability to thrive in a fast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paced, dynamic environment.</w:t>
            </w:r>
          </w:p>
          <w:p w14:paraId="4894A9DE" w14:textId="77777777" w:rsidR="003F5CA0" w:rsidRPr="00AB0FC4" w:rsidRDefault="003F5CA0" w:rsidP="003F5CA0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Exceptional problem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solving and decision</w:t>
            </w: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noBreakHyphen/>
              <w:t>making abilities.</w:t>
            </w:r>
          </w:p>
          <w:p w14:paraId="0A458298" w14:textId="402501DC" w:rsidR="003F5CA0" w:rsidRPr="00AB0FC4" w:rsidRDefault="003F5CA0" w:rsidP="003F5CA0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Professional, presentable, and able to represent Bennamann effectively with diverse stakeholder</w:t>
            </w:r>
            <w:r w:rsidR="00453975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s</w:t>
            </w:r>
          </w:p>
          <w:p w14:paraId="32FB17B9" w14:textId="749E3EF6" w:rsidR="00B43D76" w:rsidRPr="00453975" w:rsidRDefault="003F5CA0" w:rsidP="0045397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</w:pPr>
            <w:r w:rsidRPr="00AB0FC4">
              <w:rPr>
                <w:rFonts w:ascii="Trebuchet MS" w:eastAsia="Times New Roman" w:hAnsi="Trebuchet MS" w:cs="Calibri"/>
                <w:color w:val="000000"/>
                <w:sz w:val="21"/>
                <w:szCs w:val="21"/>
                <w:lang w:eastAsia="en-GB"/>
              </w:rPr>
              <w:t>Commitment to ISO compliance, process adherence, and safe working practices.</w:t>
            </w:r>
          </w:p>
        </w:tc>
        <w:tc>
          <w:tcPr>
            <w:tcW w:w="3499" w:type="dxa"/>
          </w:tcPr>
          <w:p w14:paraId="65C9E1AE" w14:textId="77777777" w:rsidR="00250C13" w:rsidRPr="00AB0FC4" w:rsidRDefault="00250C13" w:rsidP="00914AD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250C13" w:rsidRPr="00AB0FC4" w14:paraId="125D068E" w14:textId="77777777" w:rsidTr="000715C5">
        <w:trPr>
          <w:trHeight w:val="870"/>
        </w:trPr>
        <w:tc>
          <w:tcPr>
            <w:tcW w:w="2881" w:type="dxa"/>
          </w:tcPr>
          <w:p w14:paraId="19B11057" w14:textId="4F614050" w:rsidR="00250C13" w:rsidRPr="00AB0FC4" w:rsidRDefault="00250C13" w:rsidP="00914AD1">
            <w:pPr>
              <w:rPr>
                <w:rFonts w:ascii="Trebuchet MS" w:hAnsi="Trebuchet MS"/>
                <w:b/>
                <w:sz w:val="21"/>
                <w:szCs w:val="21"/>
              </w:rPr>
            </w:pPr>
            <w:r w:rsidRPr="00AB0FC4">
              <w:rPr>
                <w:rFonts w:ascii="Trebuchet MS" w:hAnsi="Trebuchet MS"/>
                <w:b/>
                <w:sz w:val="21"/>
                <w:szCs w:val="21"/>
              </w:rPr>
              <w:t xml:space="preserve">Additional factors </w:t>
            </w:r>
            <w:r w:rsidRPr="00AB0FC4">
              <w:rPr>
                <w:rFonts w:ascii="Trebuchet MS" w:hAnsi="Trebuchet MS"/>
                <w:sz w:val="21"/>
                <w:szCs w:val="21"/>
              </w:rPr>
              <w:t xml:space="preserve">Working conditions/hours, ability to drive, </w:t>
            </w:r>
            <w:r w:rsidRPr="00AB0FC4">
              <w:rPr>
                <w:rFonts w:ascii="Trebuchet MS" w:hAnsi="Trebuchet MS" w:cs="Arial"/>
                <w:sz w:val="21"/>
                <w:szCs w:val="21"/>
              </w:rPr>
              <w:t>any special working conditions (</w:t>
            </w:r>
            <w:proofErr w:type="spellStart"/>
            <w:r w:rsidRPr="00AB0FC4">
              <w:rPr>
                <w:rFonts w:ascii="Trebuchet MS" w:hAnsi="Trebuchet MS" w:cs="Arial"/>
                <w:sz w:val="21"/>
                <w:szCs w:val="21"/>
              </w:rPr>
              <w:t>eg</w:t>
            </w:r>
            <w:proofErr w:type="spellEnd"/>
            <w:r w:rsidRPr="00AB0FC4">
              <w:rPr>
                <w:rFonts w:ascii="Trebuchet MS" w:hAnsi="Trebuchet MS" w:cs="Arial"/>
                <w:sz w:val="21"/>
                <w:szCs w:val="21"/>
              </w:rPr>
              <w:t xml:space="preserve"> gas handling</w:t>
            </w:r>
            <w:r w:rsidR="00B43D76" w:rsidRPr="00AB0FC4">
              <w:rPr>
                <w:rFonts w:ascii="Trebuchet MS" w:hAnsi="Trebuchet MS" w:cs="Arial"/>
                <w:sz w:val="21"/>
                <w:szCs w:val="21"/>
              </w:rPr>
              <w:t>)</w:t>
            </w:r>
          </w:p>
        </w:tc>
        <w:tc>
          <w:tcPr>
            <w:tcW w:w="3685" w:type="dxa"/>
          </w:tcPr>
          <w:p w14:paraId="301DB955" w14:textId="77777777" w:rsidR="00250C13" w:rsidRPr="009B2753" w:rsidRDefault="00C11D7D" w:rsidP="00914AD1">
            <w:pPr>
              <w:rPr>
                <w:rFonts w:ascii="Trebuchet MS" w:hAnsi="Trebuchet MS" w:cs="Calibri"/>
                <w:color w:val="000000"/>
                <w:sz w:val="21"/>
                <w:szCs w:val="21"/>
              </w:rPr>
            </w:pPr>
            <w:r w:rsidRPr="009B2753">
              <w:rPr>
                <w:rFonts w:ascii="Trebuchet MS" w:hAnsi="Trebuchet MS" w:cs="Calibri"/>
                <w:color w:val="000000"/>
                <w:sz w:val="21"/>
                <w:szCs w:val="21"/>
              </w:rPr>
              <w:t>Able to drive and work remotely/away as required</w:t>
            </w:r>
          </w:p>
          <w:p w14:paraId="38CC9061" w14:textId="02FD35AB" w:rsidR="0016686F" w:rsidRPr="00AB0FC4" w:rsidRDefault="0016686F" w:rsidP="00914AD1">
            <w:pPr>
              <w:rPr>
                <w:rFonts w:ascii="Trebuchet MS" w:hAnsi="Trebuchet MS"/>
                <w:i/>
                <w:iCs/>
                <w:sz w:val="21"/>
                <w:szCs w:val="21"/>
              </w:rPr>
            </w:pPr>
            <w:r w:rsidRPr="009B2753">
              <w:rPr>
                <w:rFonts w:ascii="Trebuchet MS" w:hAnsi="Trebuchet MS" w:cs="Calibri"/>
                <w:color w:val="000000"/>
                <w:sz w:val="21"/>
                <w:szCs w:val="21"/>
              </w:rPr>
              <w:t>Full, clean driving licence for site-based roles</w:t>
            </w:r>
          </w:p>
        </w:tc>
        <w:tc>
          <w:tcPr>
            <w:tcW w:w="3499" w:type="dxa"/>
          </w:tcPr>
          <w:p w14:paraId="1ACBAA9D" w14:textId="77777777" w:rsidR="00250C13" w:rsidRPr="00AB0FC4" w:rsidRDefault="00250C13" w:rsidP="00914AD1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A26ABE" w:rsidRPr="00AB0FC4" w14:paraId="49EEF8A9" w14:textId="77777777" w:rsidTr="002737CD">
        <w:trPr>
          <w:trHeight w:val="870"/>
        </w:trPr>
        <w:tc>
          <w:tcPr>
            <w:tcW w:w="10065" w:type="dxa"/>
            <w:gridSpan w:val="3"/>
          </w:tcPr>
          <w:p w14:paraId="538404A9" w14:textId="77777777" w:rsidR="00A26ABE" w:rsidRPr="00AB0FC4" w:rsidRDefault="00A26ABE" w:rsidP="00914AD1">
            <w:pPr>
              <w:rPr>
                <w:rFonts w:ascii="Trebuchet MS" w:hAnsi="Trebuchet MS"/>
                <w:sz w:val="21"/>
                <w:szCs w:val="21"/>
              </w:rPr>
            </w:pPr>
          </w:p>
          <w:p w14:paraId="79BCBBB9" w14:textId="77777777" w:rsidR="00A26ABE" w:rsidRPr="00AB0FC4" w:rsidRDefault="00A26ABE" w:rsidP="00A26ABE">
            <w:pPr>
              <w:rPr>
                <w:rFonts w:ascii="Trebuchet MS" w:hAnsi="Trebuchet MS"/>
                <w:sz w:val="21"/>
                <w:szCs w:val="21"/>
              </w:rPr>
            </w:pPr>
            <w:r w:rsidRPr="00AB0FC4">
              <w:rPr>
                <w:rFonts w:ascii="Trebuchet MS" w:hAnsi="Trebuchet MS"/>
                <w:sz w:val="21"/>
                <w:szCs w:val="21"/>
              </w:rPr>
              <w:t xml:space="preserve">All candidates must have the </w:t>
            </w:r>
            <w:r w:rsidRPr="00AB0FC4">
              <w:rPr>
                <w:rFonts w:ascii="Trebuchet MS" w:hAnsi="Trebuchet MS"/>
                <w:b/>
                <w:bCs/>
                <w:sz w:val="21"/>
                <w:szCs w:val="21"/>
              </w:rPr>
              <w:t xml:space="preserve">current </w:t>
            </w:r>
            <w:r w:rsidRPr="00AB0FC4">
              <w:rPr>
                <w:rFonts w:ascii="Trebuchet MS" w:hAnsi="Trebuchet MS"/>
                <w:sz w:val="21"/>
                <w:szCs w:val="21"/>
              </w:rPr>
              <w:t xml:space="preserve">legal right to work in the UK </w:t>
            </w:r>
          </w:p>
          <w:p w14:paraId="5B6B998F" w14:textId="77777777" w:rsidR="00A26ABE" w:rsidRPr="00AB0FC4" w:rsidRDefault="00A26ABE" w:rsidP="005C251D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14:paraId="7C4D8C3B" w14:textId="77777777" w:rsidR="00857E83" w:rsidRPr="00131135" w:rsidRDefault="00857E83" w:rsidP="009608F5">
      <w:pPr>
        <w:pBdr>
          <w:bottom w:val="single" w:sz="12" w:space="1" w:color="auto"/>
        </w:pBdr>
      </w:pPr>
    </w:p>
    <w:sectPr w:rsidR="00857E83" w:rsidRPr="00131135" w:rsidSect="00482707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06" w:right="985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CDC1" w14:textId="77777777" w:rsidR="002A3977" w:rsidRDefault="002A3977" w:rsidP="00857E83">
      <w:r>
        <w:separator/>
      </w:r>
    </w:p>
  </w:endnote>
  <w:endnote w:type="continuationSeparator" w:id="0">
    <w:p w14:paraId="4BA7DE27" w14:textId="77777777" w:rsidR="002A3977" w:rsidRDefault="002A3977" w:rsidP="0085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">
    <w:altName w:val="Arial"/>
    <w:panose1 w:val="020B0604020202020204"/>
    <w:charset w:val="00"/>
    <w:family w:val="auto"/>
    <w:pitch w:val="variable"/>
    <w:sig w:usb0="00000A07" w:usb1="40000001" w:usb2="00000000" w:usb3="00000000" w:csb0="000000B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8286" w14:textId="77777777" w:rsidR="0059767F" w:rsidRDefault="0059767F" w:rsidP="0059767F">
    <w:pPr>
      <w:pStyle w:val="Footer"/>
      <w:tabs>
        <w:tab w:val="left" w:pos="6375"/>
      </w:tabs>
      <w:ind w:left="-426"/>
      <w:rPr>
        <w:rFonts w:ascii="Trebuchet MS" w:hAnsi="Trebuchet MS"/>
        <w:sz w:val="18"/>
        <w:szCs w:val="18"/>
      </w:rPr>
    </w:pPr>
    <w:r w:rsidRPr="008A68EC">
      <w:rPr>
        <w:rFonts w:ascii="Trebuchet MS" w:hAnsi="Trebuchet MS"/>
        <w:sz w:val="18"/>
        <w:szCs w:val="18"/>
      </w:rPr>
      <w:t>Bennamann/</w:t>
    </w:r>
    <w:r>
      <w:rPr>
        <w:rFonts w:ascii="Trebuchet MS" w:hAnsi="Trebuchet MS"/>
        <w:sz w:val="18"/>
        <w:szCs w:val="18"/>
      </w:rPr>
      <w:t>HR-101</w:t>
    </w:r>
    <w:r>
      <w:rPr>
        <w:rFonts w:ascii="Trebuchet MS" w:hAnsi="Trebuchet MS"/>
        <w:sz w:val="18"/>
        <w:szCs w:val="18"/>
      </w:rPr>
      <w:tab/>
    </w:r>
  </w:p>
  <w:p w14:paraId="109531F7" w14:textId="6F756EBD" w:rsidR="0059767F" w:rsidRPr="003F310F" w:rsidRDefault="00D62325" w:rsidP="0059767F">
    <w:pPr>
      <w:pStyle w:val="Footer"/>
      <w:tabs>
        <w:tab w:val="center" w:pos="4962"/>
        <w:tab w:val="right" w:pos="9923"/>
      </w:tabs>
      <w:ind w:left="-426" w:right="-546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V0</w:t>
    </w:r>
    <w:r w:rsidR="007E57F3">
      <w:rPr>
        <w:rFonts w:ascii="Trebuchet MS" w:hAnsi="Trebuchet MS"/>
        <w:sz w:val="18"/>
        <w:szCs w:val="18"/>
      </w:rPr>
      <w:t>8</w:t>
    </w:r>
    <w:r>
      <w:rPr>
        <w:rFonts w:ascii="Trebuchet MS" w:hAnsi="Trebuchet MS"/>
        <w:sz w:val="18"/>
        <w:szCs w:val="18"/>
      </w:rPr>
      <w:t>/</w:t>
    </w:r>
    <w:r w:rsidR="007E57F3">
      <w:rPr>
        <w:rFonts w:ascii="Trebuchet MS" w:hAnsi="Trebuchet MS"/>
        <w:sz w:val="18"/>
        <w:szCs w:val="18"/>
      </w:rPr>
      <w:t>30.10.24</w:t>
    </w:r>
    <w:r w:rsidR="0059767F">
      <w:rPr>
        <w:rFonts w:ascii="Trebuchet MS" w:hAnsi="Trebuchet MS"/>
        <w:sz w:val="18"/>
        <w:szCs w:val="18"/>
      </w:rPr>
      <w:tab/>
    </w:r>
    <w:r w:rsidR="0059767F">
      <w:rPr>
        <w:rFonts w:ascii="Trebuchet MS" w:hAnsi="Trebuchet MS"/>
      </w:rPr>
      <w:t>COMMERCIAL IN CONFIDENCE</w:t>
    </w:r>
  </w:p>
  <w:p w14:paraId="4C5891E4" w14:textId="73A5BCEB" w:rsidR="00857E83" w:rsidRDefault="0085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9D14" w14:textId="77777777" w:rsidR="002A3977" w:rsidRDefault="002A3977" w:rsidP="00857E83">
      <w:r>
        <w:separator/>
      </w:r>
    </w:p>
  </w:footnote>
  <w:footnote w:type="continuationSeparator" w:id="0">
    <w:p w14:paraId="67B1EC0B" w14:textId="77777777" w:rsidR="002A3977" w:rsidRDefault="002A3977" w:rsidP="0085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ED5E" w14:textId="03C054B7" w:rsidR="00DB27BF" w:rsidRDefault="00DB2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7EB1AC" wp14:editId="764FE1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1354809744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2C7E" w14:textId="6DC9B13E" w:rsidR="00DB27BF" w:rsidRPr="00DB27BF" w:rsidRDefault="00DB27BF" w:rsidP="00DB27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EB1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95.8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73A2C7E" w14:textId="6DC9B13E" w:rsidR="00DB27BF" w:rsidRPr="00DB27BF" w:rsidRDefault="00DB27BF" w:rsidP="00DB27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7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6146" w14:textId="320B6C7C" w:rsidR="00857E83" w:rsidRDefault="00DB2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9CF2" wp14:editId="343CDCCC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1895890153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9A466" w14:textId="4F848C42" w:rsidR="00DB27BF" w:rsidRPr="00DB27BF" w:rsidRDefault="00DB27BF" w:rsidP="00DB27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9C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" style="position:absolute;margin-left:0;margin-top:0;width:95.8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3D9A466" w14:textId="4F848C42" w:rsidR="00DB27BF" w:rsidRPr="00DB27BF" w:rsidRDefault="00DB27BF" w:rsidP="00DB27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7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7E83">
      <w:rPr>
        <w:noProof/>
      </w:rPr>
      <w:drawing>
        <wp:anchor distT="0" distB="0" distL="114300" distR="114300" simplePos="0" relativeHeight="251657216" behindDoc="1" locked="0" layoutInCell="1" allowOverlap="1" wp14:anchorId="39E7C759" wp14:editId="46010083">
          <wp:simplePos x="0" y="0"/>
          <wp:positionH relativeFrom="column">
            <wp:posOffset>-903605</wp:posOffset>
          </wp:positionH>
          <wp:positionV relativeFrom="page">
            <wp:posOffset>10795</wp:posOffset>
          </wp:positionV>
          <wp:extent cx="7584440" cy="1057275"/>
          <wp:effectExtent l="0" t="0" r="0" b="0"/>
          <wp:wrapTight wrapText="bothSides">
            <wp:wrapPolygon edited="0">
              <wp:start x="0" y="0"/>
              <wp:lineTo x="0" y="21276"/>
              <wp:lineTo x="21557" y="21276"/>
              <wp:lineTo x="21557" y="0"/>
              <wp:lineTo x="0" y="0"/>
            </wp:wrapPolygon>
          </wp:wrapTight>
          <wp:docPr id="1717212655" name="Picture 171721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with-EU-log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6DD" w14:textId="4D2358EB" w:rsidR="00DB27BF" w:rsidRDefault="00DB2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171220" wp14:editId="69D782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444735509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DE1C8" w14:textId="3E5BAAC5" w:rsidR="00DB27BF" w:rsidRPr="00DB27BF" w:rsidRDefault="00DB27BF" w:rsidP="00DB27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712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" style="position:absolute;margin-left:0;margin-top:0;width:95.8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DCDE1C8" w14:textId="3E5BAAC5" w:rsidR="00DB27BF" w:rsidRPr="00DB27BF" w:rsidRDefault="00DB27BF" w:rsidP="00DB27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7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E38"/>
    <w:multiLevelType w:val="multilevel"/>
    <w:tmpl w:val="1D8A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491F"/>
    <w:multiLevelType w:val="multilevel"/>
    <w:tmpl w:val="019E5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A5FB8"/>
    <w:multiLevelType w:val="multilevel"/>
    <w:tmpl w:val="9E965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C4679"/>
    <w:multiLevelType w:val="multilevel"/>
    <w:tmpl w:val="A4BC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4090C"/>
    <w:multiLevelType w:val="hybridMultilevel"/>
    <w:tmpl w:val="6D7E0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92565"/>
    <w:multiLevelType w:val="hybridMultilevel"/>
    <w:tmpl w:val="A25667DC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359E4"/>
    <w:multiLevelType w:val="multilevel"/>
    <w:tmpl w:val="0409001D"/>
    <w:styleLink w:val="CL-Heading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FE2F6B"/>
    <w:multiLevelType w:val="multilevel"/>
    <w:tmpl w:val="B3E26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97306"/>
    <w:multiLevelType w:val="multilevel"/>
    <w:tmpl w:val="0F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34308"/>
    <w:multiLevelType w:val="multilevel"/>
    <w:tmpl w:val="B3F2D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33D66"/>
    <w:multiLevelType w:val="hybridMultilevel"/>
    <w:tmpl w:val="9D98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1647B"/>
    <w:multiLevelType w:val="multilevel"/>
    <w:tmpl w:val="0409001D"/>
    <w:styleLink w:val="CL-Heading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21F70"/>
    <w:multiLevelType w:val="multilevel"/>
    <w:tmpl w:val="A260B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45F87"/>
    <w:multiLevelType w:val="multilevel"/>
    <w:tmpl w:val="01B00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26976"/>
    <w:multiLevelType w:val="multilevel"/>
    <w:tmpl w:val="3E9C7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E1070"/>
    <w:multiLevelType w:val="hybridMultilevel"/>
    <w:tmpl w:val="B2FAA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636B1"/>
    <w:multiLevelType w:val="hybridMultilevel"/>
    <w:tmpl w:val="CE9CB45E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A613F"/>
    <w:multiLevelType w:val="multilevel"/>
    <w:tmpl w:val="D864F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B49E1"/>
    <w:multiLevelType w:val="hybridMultilevel"/>
    <w:tmpl w:val="319CA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E2F37"/>
    <w:multiLevelType w:val="multilevel"/>
    <w:tmpl w:val="05920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35BC6"/>
    <w:multiLevelType w:val="multilevel"/>
    <w:tmpl w:val="1E5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B6632"/>
    <w:multiLevelType w:val="multilevel"/>
    <w:tmpl w:val="BB0EA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7229C"/>
    <w:multiLevelType w:val="multilevel"/>
    <w:tmpl w:val="05CA6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3108B"/>
    <w:multiLevelType w:val="multilevel"/>
    <w:tmpl w:val="9EA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0D26"/>
    <w:multiLevelType w:val="multilevel"/>
    <w:tmpl w:val="53B83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25641"/>
    <w:multiLevelType w:val="multilevel"/>
    <w:tmpl w:val="A846F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64586"/>
    <w:multiLevelType w:val="multilevel"/>
    <w:tmpl w:val="B4804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C24BF"/>
    <w:multiLevelType w:val="multilevel"/>
    <w:tmpl w:val="EE0AA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4931FD"/>
    <w:multiLevelType w:val="multilevel"/>
    <w:tmpl w:val="0409001D"/>
    <w:styleLink w:val="Heading1C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FE3DA8"/>
    <w:multiLevelType w:val="multilevel"/>
    <w:tmpl w:val="44B8A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60913227">
    <w:abstractNumId w:val="6"/>
  </w:num>
  <w:num w:numId="2" w16cid:durableId="1744840483">
    <w:abstractNumId w:val="11"/>
  </w:num>
  <w:num w:numId="3" w16cid:durableId="2035184163">
    <w:abstractNumId w:val="28"/>
  </w:num>
  <w:num w:numId="4" w16cid:durableId="280040628">
    <w:abstractNumId w:val="22"/>
  </w:num>
  <w:num w:numId="5" w16cid:durableId="48848672">
    <w:abstractNumId w:val="0"/>
  </w:num>
  <w:num w:numId="6" w16cid:durableId="705133611">
    <w:abstractNumId w:val="19"/>
  </w:num>
  <w:num w:numId="7" w16cid:durableId="1102608211">
    <w:abstractNumId w:val="9"/>
  </w:num>
  <w:num w:numId="8" w16cid:durableId="1808860055">
    <w:abstractNumId w:val="8"/>
  </w:num>
  <w:num w:numId="9" w16cid:durableId="1472939069">
    <w:abstractNumId w:val="3"/>
  </w:num>
  <w:num w:numId="10" w16cid:durableId="1654873211">
    <w:abstractNumId w:val="16"/>
  </w:num>
  <w:num w:numId="11" w16cid:durableId="927278055">
    <w:abstractNumId w:val="5"/>
  </w:num>
  <w:num w:numId="12" w16cid:durableId="743916468">
    <w:abstractNumId w:val="4"/>
  </w:num>
  <w:num w:numId="13" w16cid:durableId="44305005">
    <w:abstractNumId w:val="10"/>
  </w:num>
  <w:num w:numId="14" w16cid:durableId="891115370">
    <w:abstractNumId w:val="2"/>
  </w:num>
  <w:num w:numId="15" w16cid:durableId="1536889701">
    <w:abstractNumId w:val="18"/>
  </w:num>
  <w:num w:numId="16" w16cid:durableId="658460605">
    <w:abstractNumId w:val="26"/>
  </w:num>
  <w:num w:numId="17" w16cid:durableId="1386950610">
    <w:abstractNumId w:val="24"/>
  </w:num>
  <w:num w:numId="18" w16cid:durableId="1832335622">
    <w:abstractNumId w:val="12"/>
  </w:num>
  <w:num w:numId="19" w16cid:durableId="466120759">
    <w:abstractNumId w:val="17"/>
  </w:num>
  <w:num w:numId="20" w16cid:durableId="851578018">
    <w:abstractNumId w:val="13"/>
  </w:num>
  <w:num w:numId="21" w16cid:durableId="1781140654">
    <w:abstractNumId w:val="21"/>
  </w:num>
  <w:num w:numId="22" w16cid:durableId="1356419487">
    <w:abstractNumId w:val="7"/>
  </w:num>
  <w:num w:numId="23" w16cid:durableId="734354270">
    <w:abstractNumId w:val="1"/>
  </w:num>
  <w:num w:numId="24" w16cid:durableId="1049304577">
    <w:abstractNumId w:val="29"/>
  </w:num>
  <w:num w:numId="25" w16cid:durableId="194929242">
    <w:abstractNumId w:val="14"/>
  </w:num>
  <w:num w:numId="26" w16cid:durableId="1107195962">
    <w:abstractNumId w:val="27"/>
  </w:num>
  <w:num w:numId="27" w16cid:durableId="1046374972">
    <w:abstractNumId w:val="23"/>
  </w:num>
  <w:num w:numId="28" w16cid:durableId="914166116">
    <w:abstractNumId w:val="20"/>
  </w:num>
  <w:num w:numId="29" w16cid:durableId="142158278">
    <w:abstractNumId w:val="25"/>
  </w:num>
  <w:num w:numId="30" w16cid:durableId="830558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83"/>
    <w:rsid w:val="0000520D"/>
    <w:rsid w:val="00005229"/>
    <w:rsid w:val="000100E3"/>
    <w:rsid w:val="000202B6"/>
    <w:rsid w:val="0002186B"/>
    <w:rsid w:val="0002636C"/>
    <w:rsid w:val="00037A5C"/>
    <w:rsid w:val="000673D9"/>
    <w:rsid w:val="000715C5"/>
    <w:rsid w:val="00087FE9"/>
    <w:rsid w:val="00096722"/>
    <w:rsid w:val="000A565C"/>
    <w:rsid w:val="000B59BB"/>
    <w:rsid w:val="000B63A9"/>
    <w:rsid w:val="000C33ED"/>
    <w:rsid w:val="000C5339"/>
    <w:rsid w:val="000D63AC"/>
    <w:rsid w:val="000F47B4"/>
    <w:rsid w:val="0012174E"/>
    <w:rsid w:val="00125AD3"/>
    <w:rsid w:val="00131135"/>
    <w:rsid w:val="00141DAF"/>
    <w:rsid w:val="00142F0F"/>
    <w:rsid w:val="0014685C"/>
    <w:rsid w:val="00152713"/>
    <w:rsid w:val="001608B8"/>
    <w:rsid w:val="0016686F"/>
    <w:rsid w:val="00183159"/>
    <w:rsid w:val="001972B9"/>
    <w:rsid w:val="001A7483"/>
    <w:rsid w:val="001C0713"/>
    <w:rsid w:val="001D49D5"/>
    <w:rsid w:val="001F29C7"/>
    <w:rsid w:val="0021087B"/>
    <w:rsid w:val="002305E7"/>
    <w:rsid w:val="00230A86"/>
    <w:rsid w:val="00232CA6"/>
    <w:rsid w:val="0023365F"/>
    <w:rsid w:val="00235D27"/>
    <w:rsid w:val="00250C13"/>
    <w:rsid w:val="00265852"/>
    <w:rsid w:val="00292260"/>
    <w:rsid w:val="00294811"/>
    <w:rsid w:val="00295AF3"/>
    <w:rsid w:val="002A3977"/>
    <w:rsid w:val="002B4401"/>
    <w:rsid w:val="002B4C9C"/>
    <w:rsid w:val="002B6000"/>
    <w:rsid w:val="002C1E2D"/>
    <w:rsid w:val="002D480B"/>
    <w:rsid w:val="002E0EA9"/>
    <w:rsid w:val="002E5D54"/>
    <w:rsid w:val="002F0B49"/>
    <w:rsid w:val="002F3016"/>
    <w:rsid w:val="00302D9A"/>
    <w:rsid w:val="00316A91"/>
    <w:rsid w:val="00331DDA"/>
    <w:rsid w:val="00342DA9"/>
    <w:rsid w:val="0034332A"/>
    <w:rsid w:val="003538C6"/>
    <w:rsid w:val="00356F41"/>
    <w:rsid w:val="003710D6"/>
    <w:rsid w:val="00391C53"/>
    <w:rsid w:val="00393D95"/>
    <w:rsid w:val="003959E3"/>
    <w:rsid w:val="00397348"/>
    <w:rsid w:val="003A081C"/>
    <w:rsid w:val="003A5997"/>
    <w:rsid w:val="003C75AA"/>
    <w:rsid w:val="003D0BBB"/>
    <w:rsid w:val="003F5CA0"/>
    <w:rsid w:val="0040249C"/>
    <w:rsid w:val="0040629B"/>
    <w:rsid w:val="00411B35"/>
    <w:rsid w:val="00412623"/>
    <w:rsid w:val="00424F4D"/>
    <w:rsid w:val="0043189A"/>
    <w:rsid w:val="00446BE1"/>
    <w:rsid w:val="00453975"/>
    <w:rsid w:val="004540F4"/>
    <w:rsid w:val="00457F3B"/>
    <w:rsid w:val="00462E02"/>
    <w:rsid w:val="00465956"/>
    <w:rsid w:val="00465AD1"/>
    <w:rsid w:val="00482707"/>
    <w:rsid w:val="004D45E8"/>
    <w:rsid w:val="004F3873"/>
    <w:rsid w:val="00505AEA"/>
    <w:rsid w:val="0052717F"/>
    <w:rsid w:val="00533511"/>
    <w:rsid w:val="005408A8"/>
    <w:rsid w:val="00567DEC"/>
    <w:rsid w:val="005752B6"/>
    <w:rsid w:val="005817C9"/>
    <w:rsid w:val="005843D9"/>
    <w:rsid w:val="0059767F"/>
    <w:rsid w:val="005B5507"/>
    <w:rsid w:val="005C251D"/>
    <w:rsid w:val="005D203F"/>
    <w:rsid w:val="005E7402"/>
    <w:rsid w:val="0060583E"/>
    <w:rsid w:val="00623303"/>
    <w:rsid w:val="00631E4E"/>
    <w:rsid w:val="006328FF"/>
    <w:rsid w:val="00636150"/>
    <w:rsid w:val="00643B70"/>
    <w:rsid w:val="0065100C"/>
    <w:rsid w:val="006530EA"/>
    <w:rsid w:val="006905A5"/>
    <w:rsid w:val="006A5812"/>
    <w:rsid w:val="006C654E"/>
    <w:rsid w:val="006D0B92"/>
    <w:rsid w:val="006E4D51"/>
    <w:rsid w:val="00716864"/>
    <w:rsid w:val="00730050"/>
    <w:rsid w:val="00731798"/>
    <w:rsid w:val="00734A63"/>
    <w:rsid w:val="0074008E"/>
    <w:rsid w:val="00740F88"/>
    <w:rsid w:val="0074351C"/>
    <w:rsid w:val="00771D35"/>
    <w:rsid w:val="0078042F"/>
    <w:rsid w:val="00792980"/>
    <w:rsid w:val="00792A89"/>
    <w:rsid w:val="007C1E76"/>
    <w:rsid w:val="007C3AD1"/>
    <w:rsid w:val="007C4C55"/>
    <w:rsid w:val="007E57F3"/>
    <w:rsid w:val="007E7602"/>
    <w:rsid w:val="00804250"/>
    <w:rsid w:val="00820DD4"/>
    <w:rsid w:val="00832147"/>
    <w:rsid w:val="008327E8"/>
    <w:rsid w:val="00857E83"/>
    <w:rsid w:val="008635EC"/>
    <w:rsid w:val="00887623"/>
    <w:rsid w:val="008A5525"/>
    <w:rsid w:val="008B7010"/>
    <w:rsid w:val="008C6BC7"/>
    <w:rsid w:val="008F491A"/>
    <w:rsid w:val="009315A7"/>
    <w:rsid w:val="009324F5"/>
    <w:rsid w:val="009439FB"/>
    <w:rsid w:val="009605DB"/>
    <w:rsid w:val="009608F5"/>
    <w:rsid w:val="009652FE"/>
    <w:rsid w:val="00966965"/>
    <w:rsid w:val="009815A8"/>
    <w:rsid w:val="009930B7"/>
    <w:rsid w:val="009A501E"/>
    <w:rsid w:val="009A5D9B"/>
    <w:rsid w:val="009B2753"/>
    <w:rsid w:val="009C40F9"/>
    <w:rsid w:val="009D0F4A"/>
    <w:rsid w:val="009D271F"/>
    <w:rsid w:val="009E025C"/>
    <w:rsid w:val="009F629A"/>
    <w:rsid w:val="009F779B"/>
    <w:rsid w:val="00A03941"/>
    <w:rsid w:val="00A11C40"/>
    <w:rsid w:val="00A14203"/>
    <w:rsid w:val="00A26ABE"/>
    <w:rsid w:val="00A354B3"/>
    <w:rsid w:val="00A52066"/>
    <w:rsid w:val="00A6361E"/>
    <w:rsid w:val="00A76652"/>
    <w:rsid w:val="00A93476"/>
    <w:rsid w:val="00A96069"/>
    <w:rsid w:val="00AB0FC4"/>
    <w:rsid w:val="00B01CE6"/>
    <w:rsid w:val="00B11A38"/>
    <w:rsid w:val="00B120E8"/>
    <w:rsid w:val="00B16C51"/>
    <w:rsid w:val="00B17F1D"/>
    <w:rsid w:val="00B43D76"/>
    <w:rsid w:val="00B76B59"/>
    <w:rsid w:val="00BA7F3E"/>
    <w:rsid w:val="00BB4AB0"/>
    <w:rsid w:val="00BD4A4F"/>
    <w:rsid w:val="00BE5612"/>
    <w:rsid w:val="00BF7583"/>
    <w:rsid w:val="00C11D7D"/>
    <w:rsid w:val="00C24844"/>
    <w:rsid w:val="00C54821"/>
    <w:rsid w:val="00C63E01"/>
    <w:rsid w:val="00C63EFB"/>
    <w:rsid w:val="00C70975"/>
    <w:rsid w:val="00C80646"/>
    <w:rsid w:val="00C92683"/>
    <w:rsid w:val="00D37D6D"/>
    <w:rsid w:val="00D4678D"/>
    <w:rsid w:val="00D62325"/>
    <w:rsid w:val="00D714CC"/>
    <w:rsid w:val="00D9120D"/>
    <w:rsid w:val="00DA5C37"/>
    <w:rsid w:val="00DA6DA3"/>
    <w:rsid w:val="00DA7A1D"/>
    <w:rsid w:val="00DB117A"/>
    <w:rsid w:val="00DB27BF"/>
    <w:rsid w:val="00DB4EB0"/>
    <w:rsid w:val="00DD4329"/>
    <w:rsid w:val="00DE3D40"/>
    <w:rsid w:val="00E0227E"/>
    <w:rsid w:val="00E24D90"/>
    <w:rsid w:val="00E5510E"/>
    <w:rsid w:val="00E55F1F"/>
    <w:rsid w:val="00E664E3"/>
    <w:rsid w:val="00E73B18"/>
    <w:rsid w:val="00E82F71"/>
    <w:rsid w:val="00E93810"/>
    <w:rsid w:val="00EB2AF9"/>
    <w:rsid w:val="00EB5F1D"/>
    <w:rsid w:val="00EC2AC8"/>
    <w:rsid w:val="00ED3B1E"/>
    <w:rsid w:val="00EE016F"/>
    <w:rsid w:val="00EE0CF2"/>
    <w:rsid w:val="00EF2CA0"/>
    <w:rsid w:val="00F03830"/>
    <w:rsid w:val="00F445B0"/>
    <w:rsid w:val="00F50ED1"/>
    <w:rsid w:val="00F74E5C"/>
    <w:rsid w:val="00F95914"/>
    <w:rsid w:val="00FA0642"/>
    <w:rsid w:val="00FB1AA6"/>
    <w:rsid w:val="00FB566A"/>
    <w:rsid w:val="00FC383C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CD31"/>
  <w15:chartTrackingRefBased/>
  <w15:docId w15:val="{8F417D5D-59F6-7940-A6CD-1F4A075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L-Heading1">
    <w:name w:val="CL - Heading 1"/>
    <w:basedOn w:val="NoList"/>
    <w:uiPriority w:val="99"/>
    <w:rsid w:val="00631E4E"/>
    <w:pPr>
      <w:numPr>
        <w:numId w:val="1"/>
      </w:numPr>
    </w:pPr>
  </w:style>
  <w:style w:type="numbering" w:customStyle="1" w:styleId="CL-Heading2">
    <w:name w:val="CL - Heading 2"/>
    <w:basedOn w:val="NoList"/>
    <w:uiPriority w:val="99"/>
    <w:rsid w:val="00631E4E"/>
    <w:pPr>
      <w:numPr>
        <w:numId w:val="2"/>
      </w:numPr>
    </w:pPr>
  </w:style>
  <w:style w:type="numbering" w:customStyle="1" w:styleId="Heading1CL">
    <w:name w:val="Heading 1 CL"/>
    <w:basedOn w:val="NoList"/>
    <w:uiPriority w:val="99"/>
    <w:rsid w:val="00631E4E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83"/>
  </w:style>
  <w:style w:type="paragraph" w:styleId="Footer">
    <w:name w:val="footer"/>
    <w:basedOn w:val="Normal"/>
    <w:link w:val="Foot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83"/>
  </w:style>
  <w:style w:type="paragraph" w:customStyle="1" w:styleId="BennamannTitle">
    <w:name w:val="Bennamann Title"/>
    <w:basedOn w:val="Heading1"/>
    <w:qFormat/>
    <w:rsid w:val="00A11C40"/>
    <w:pPr>
      <w:spacing w:line="259" w:lineRule="auto"/>
    </w:pPr>
    <w:rPr>
      <w:rFonts w:ascii="Trebuchet MS" w:hAnsi="Trebuchet MS" w:cs="Rubik"/>
      <w:color w:val="064725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1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ennamannSubtitle">
    <w:name w:val="Bennamann Subtitle"/>
    <w:basedOn w:val="Normal"/>
    <w:autoRedefine/>
    <w:qFormat/>
    <w:rsid w:val="00292260"/>
    <w:pPr>
      <w:spacing w:after="160" w:line="259" w:lineRule="auto"/>
    </w:pPr>
    <w:rPr>
      <w:rFonts w:ascii="Trebuchet MS" w:hAnsi="Trebuchet MS"/>
      <w:b/>
      <w:bCs/>
      <w:noProof/>
      <w:color w:val="231F20"/>
      <w:szCs w:val="22"/>
    </w:rPr>
  </w:style>
  <w:style w:type="paragraph" w:customStyle="1" w:styleId="BennamannBody">
    <w:name w:val="Bennamann Body"/>
    <w:basedOn w:val="BennamannSubtitle"/>
    <w:qFormat/>
    <w:rsid w:val="00230A86"/>
    <w:rPr>
      <w:sz w:val="20"/>
    </w:rPr>
  </w:style>
  <w:style w:type="paragraph" w:styleId="NoSpacing">
    <w:name w:val="No Spacing"/>
    <w:uiPriority w:val="1"/>
    <w:qFormat/>
    <w:rsid w:val="00505AEA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F62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9F629A"/>
    <w:rPr>
      <w:b/>
      <w:bCs/>
    </w:rPr>
  </w:style>
  <w:style w:type="table" w:styleId="TableGrid">
    <w:name w:val="Table Grid"/>
    <w:basedOn w:val="TableNormal"/>
    <w:uiPriority w:val="39"/>
    <w:rsid w:val="009F6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13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xmsonormal">
    <w:name w:val="x_msonormal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50C13"/>
    <w:rPr>
      <w:color w:val="808080"/>
    </w:rPr>
  </w:style>
  <w:style w:type="paragraph" w:customStyle="1" w:styleId="rich-text-component">
    <w:name w:val="rich-text-component"/>
    <w:basedOn w:val="Normal"/>
    <w:rsid w:val="00F038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5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71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228-e736-4b38-bebc-d653ad8113ea" xsi:nil="true"/>
    <lcf76f155ced4ddcb4097134ff3c332f xmlns="2684f34a-fa60-44b0-a2fc-d46228b13a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BFB1C759B446B4FAFBA954626871" ma:contentTypeVersion="18" ma:contentTypeDescription="Create a new document." ma:contentTypeScope="" ma:versionID="c737e47358068264e342141d017711ad">
  <xsd:schema xmlns:xsd="http://www.w3.org/2001/XMLSchema" xmlns:xs="http://www.w3.org/2001/XMLSchema" xmlns:p="http://schemas.microsoft.com/office/2006/metadata/properties" xmlns:ns2="2684f34a-fa60-44b0-a2fc-d46228b13a79" xmlns:ns3="55359228-e736-4b38-bebc-d653ad8113ea" targetNamespace="http://schemas.microsoft.com/office/2006/metadata/properties" ma:root="true" ma:fieldsID="e7786d849bd49aecf0e60574a0ee9446" ns2:_="" ns3:_="">
    <xsd:import namespace="2684f34a-fa60-44b0-a2fc-d46228b13a79"/>
    <xsd:import namespace="55359228-e736-4b38-bebc-d653ad811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f34a-fa60-44b0-a2fc-d46228b1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3bbbe0-b5ab-4132-9104-8bc0a6e4e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228-e736-4b38-bebc-d653ad8113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1ab901-0a3a-4ab8-9ddd-0e368da672ef}" ma:internalName="TaxCatchAll" ma:showField="CatchAllData" ma:web="55359228-e736-4b38-bebc-d653ad811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B98A3-1BA4-4F7F-8B0A-ADD5EB832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8F7F7-3578-4E23-8540-865043A49D87}">
  <ds:schemaRefs>
    <ds:schemaRef ds:uri="http://schemas.microsoft.com/office/2006/metadata/properties"/>
    <ds:schemaRef ds:uri="http://schemas.microsoft.com/office/infopath/2007/PartnerControls"/>
    <ds:schemaRef ds:uri="55359228-e736-4b38-bebc-d653ad8113ea"/>
    <ds:schemaRef ds:uri="2684f34a-fa60-44b0-a2fc-d46228b13a79"/>
  </ds:schemaRefs>
</ds:datastoreItem>
</file>

<file path=customXml/itemProps3.xml><?xml version="1.0" encoding="utf-8"?>
<ds:datastoreItem xmlns:ds="http://schemas.openxmlformats.org/officeDocument/2006/customXml" ds:itemID="{5FDBE7A4-9417-4672-AD57-91D5799DB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4f34a-fa60-44b0-a2fc-d46228b13a79"/>
    <ds:schemaRef ds:uri="55359228-e736-4b38-bebc-d653ad811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7209</Characters>
  <Application>Microsoft Office Word</Application>
  <DocSecurity>0</DocSecurity>
  <Lines>205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Gakovic</dc:creator>
  <cp:keywords/>
  <dc:description/>
  <cp:lastModifiedBy>Sally Read</cp:lastModifiedBy>
  <cp:revision>5</cp:revision>
  <dcterms:created xsi:type="dcterms:W3CDTF">2026-03-17T08:13:00Z</dcterms:created>
  <dcterms:modified xsi:type="dcterms:W3CDTF">2026-03-23T07:21:00Z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0x01010045DCBFB1C759B446B4FAFBA954626871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ClassificationContentMarkingHeaderShapeIds">
    <vt:lpwstr>1a822015,50c0c190,7100fce9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General Business</vt:lpwstr>
  </property>
  <property fmtid="{D5CDD505-2E9C-101B-9397-08002B2CF9AE}" pid="12" name="MSIP_Label_7feb0fb4-c8a5-4461-a7eb-fddbf6a063ea_Enabled">
    <vt:lpwstr>true</vt:lpwstr>
  </property>
  <property fmtid="{D5CDD505-2E9C-101B-9397-08002B2CF9AE}" pid="13" name="MSIP_Label_7feb0fb4-c8a5-4461-a7eb-fddbf6a063ea_SetDate">
    <vt:lpwstr>2026-03-11T12:08:06Z</vt:lpwstr>
  </property>
  <property fmtid="{D5CDD505-2E9C-101B-9397-08002B2CF9AE}" pid="14" name="MSIP_Label_7feb0fb4-c8a5-4461-a7eb-fddbf6a063ea_Method">
    <vt:lpwstr>Standard</vt:lpwstr>
  </property>
  <property fmtid="{D5CDD505-2E9C-101B-9397-08002B2CF9AE}" pid="15" name="MSIP_Label_7feb0fb4-c8a5-4461-a7eb-fddbf6a063ea_Name">
    <vt:lpwstr>General Business</vt:lpwstr>
  </property>
  <property fmtid="{D5CDD505-2E9C-101B-9397-08002B2CF9AE}" pid="16" name="MSIP_Label_7feb0fb4-c8a5-4461-a7eb-fddbf6a063ea_SiteId">
    <vt:lpwstr>79310fb0-d39b-486b-b77b-25f3e0c82a0e</vt:lpwstr>
  </property>
  <property fmtid="{D5CDD505-2E9C-101B-9397-08002B2CF9AE}" pid="17" name="MSIP_Label_7feb0fb4-c8a5-4461-a7eb-fddbf6a063ea_ActionId">
    <vt:lpwstr>fdbe5d43-497c-45a1-97ed-f7fb0be76cc8</vt:lpwstr>
  </property>
  <property fmtid="{D5CDD505-2E9C-101B-9397-08002B2CF9AE}" pid="18" name="MSIP_Label_7feb0fb4-c8a5-4461-a7eb-fddbf6a063ea_ContentBits">
    <vt:lpwstr>1</vt:lpwstr>
  </property>
  <property fmtid="{D5CDD505-2E9C-101B-9397-08002B2CF9AE}" pid="19" name="MSIP_Label_7feb0fb4-c8a5-4461-a7eb-fddbf6a063ea_Tag">
    <vt:lpwstr>10, 3, 0, 1</vt:lpwstr>
  </property>
</Properties>
</file>